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85EAC" w14:textId="56EA96B8" w:rsidR="00BD5096" w:rsidRPr="00BE15D7" w:rsidRDefault="00BD5096" w:rsidP="00BD5096">
      <w:pPr>
        <w:pStyle w:val="ae"/>
        <w:shd w:val="clear" w:color="auto" w:fill="FFFFFF"/>
        <w:spacing w:line="178" w:lineRule="atLeast"/>
        <w:jc w:val="center"/>
        <w:rPr>
          <w:lang w:val="bg-BG"/>
        </w:rPr>
      </w:pPr>
      <w:r w:rsidRPr="00BE15D7">
        <w:rPr>
          <w:rStyle w:val="af"/>
          <w:rFonts w:eastAsiaTheme="majorEastAsia"/>
        </w:rPr>
        <w:t>Guidelines for reviews</w:t>
      </w:r>
    </w:p>
    <w:p w14:paraId="0F24DE87" w14:textId="77777777" w:rsidR="00BD5096" w:rsidRDefault="00BD5096" w:rsidP="00BD5096">
      <w:pPr>
        <w:pStyle w:val="ae"/>
        <w:shd w:val="clear" w:color="auto" w:fill="FFFFFF"/>
        <w:spacing w:line="211" w:lineRule="atLeast"/>
        <w:jc w:val="both"/>
        <w:rPr>
          <w:lang w:val="bg-BG"/>
        </w:rPr>
      </w:pPr>
      <w:r>
        <w:t xml:space="preserve">A review should begin </w:t>
      </w:r>
      <w:r w:rsidRPr="00BE15D7">
        <w:t xml:space="preserve">with the detailed bibliographical data for the reviewed book. </w:t>
      </w:r>
      <w:proofErr w:type="gramStart"/>
      <w:r w:rsidRPr="00BE15D7">
        <w:t>A review</w:t>
      </w:r>
      <w:proofErr w:type="gramEnd"/>
      <w:r w:rsidRPr="00BE15D7">
        <w:t xml:space="preserve"> should not exceed </w:t>
      </w:r>
      <w:r w:rsidRPr="00BE15D7">
        <w:rPr>
          <w:lang w:val="bg-BG"/>
        </w:rPr>
        <w:t xml:space="preserve">14 000 </w:t>
      </w:r>
      <w:r w:rsidRPr="00BE15D7">
        <w:t>symbols</w:t>
      </w:r>
      <w:r w:rsidRPr="00BE15D7">
        <w:rPr>
          <w:lang w:val="bg-BG"/>
        </w:rPr>
        <w:t xml:space="preserve">. </w:t>
      </w:r>
      <w:r>
        <w:t>Reviews are titled with the full bibliographic information for the reviewed publication, e.g.,</w:t>
      </w:r>
    </w:p>
    <w:p w14:paraId="24534C1B" w14:textId="77777777" w:rsidR="003A1347" w:rsidRPr="003A1347" w:rsidRDefault="003A1347" w:rsidP="00BD5096">
      <w:pPr>
        <w:pStyle w:val="ae"/>
        <w:shd w:val="clear" w:color="auto" w:fill="FFFFFF"/>
        <w:spacing w:line="211" w:lineRule="atLeast"/>
        <w:jc w:val="both"/>
        <w:rPr>
          <w:lang w:val="bg-BG"/>
        </w:rPr>
      </w:pPr>
    </w:p>
    <w:p w14:paraId="1479A60E" w14:textId="77777777" w:rsidR="00BD5096" w:rsidRPr="00467627" w:rsidRDefault="00BD5096" w:rsidP="00BD5096">
      <w:pPr>
        <w:pStyle w:val="ae"/>
        <w:shd w:val="clear" w:color="auto" w:fill="FFFFFF"/>
        <w:spacing w:before="0" w:beforeAutospacing="0" w:after="0" w:afterAutospacing="0"/>
        <w:jc w:val="both"/>
        <w:rPr>
          <w:lang w:val="bg-BG"/>
        </w:rPr>
      </w:pPr>
      <w:r w:rsidRPr="002340FA">
        <w:rPr>
          <w:lang w:val="bg-BG"/>
        </w:rPr>
        <w:t xml:space="preserve">Борис Парашкевов. </w:t>
      </w:r>
      <w:r w:rsidRPr="002340FA">
        <w:rPr>
          <w:i/>
          <w:iCs/>
          <w:lang w:val="bg-BG"/>
        </w:rPr>
        <w:t xml:space="preserve">Немски елементи в говора на банатските българи. </w:t>
      </w:r>
      <w:r w:rsidRPr="002340FA">
        <w:rPr>
          <w:lang w:val="bg-BG"/>
        </w:rPr>
        <w:t>[Университетска библиотека, № 452.] София: Университетско издателство „Св. Климент Охридски“, 2007. 302 с.</w:t>
      </w:r>
      <w:r w:rsidRPr="002340FA">
        <w:rPr>
          <w:lang w:val="ru-RU"/>
        </w:rPr>
        <w:t xml:space="preserve"> </w:t>
      </w:r>
    </w:p>
    <w:p w14:paraId="19E425BB" w14:textId="77777777" w:rsidR="00BD5096" w:rsidRPr="00467627" w:rsidRDefault="00BD5096" w:rsidP="00BD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bg-BG"/>
        </w:rPr>
      </w:pPr>
    </w:p>
    <w:p w14:paraId="608824B7" w14:textId="77777777" w:rsidR="00BD5096" w:rsidRPr="003A1347" w:rsidRDefault="00BD5096" w:rsidP="00BD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lang w:val="bg-BG"/>
        </w:rPr>
      </w:pPr>
      <w:r w:rsidRPr="003A1347">
        <w:rPr>
          <w:sz w:val="20"/>
          <w:szCs w:val="20"/>
          <w:lang w:val="en"/>
        </w:rPr>
        <w:t>Abstract</w:t>
      </w:r>
      <w:r w:rsidRPr="003A1347">
        <w:rPr>
          <w:sz w:val="20"/>
          <w:szCs w:val="20"/>
          <w:lang w:val="bg-BG"/>
        </w:rPr>
        <w:t xml:space="preserve"> </w:t>
      </w:r>
      <w:r w:rsidRPr="003A1347">
        <w:rPr>
          <w:sz w:val="20"/>
          <w:szCs w:val="20"/>
          <w:lang w:val="en"/>
        </w:rPr>
        <w:t>in</w:t>
      </w:r>
      <w:r w:rsidRPr="003A1347">
        <w:rPr>
          <w:sz w:val="20"/>
          <w:szCs w:val="20"/>
          <w:lang w:val="bg-BG"/>
        </w:rPr>
        <w:t xml:space="preserve"> </w:t>
      </w:r>
      <w:r w:rsidRPr="003A1347">
        <w:rPr>
          <w:sz w:val="20"/>
          <w:szCs w:val="20"/>
          <w:lang w:val="en"/>
        </w:rPr>
        <w:t>English</w:t>
      </w:r>
      <w:r w:rsidRPr="003A1347">
        <w:rPr>
          <w:sz w:val="20"/>
          <w:szCs w:val="20"/>
          <w:lang w:val="bg-BG"/>
        </w:rPr>
        <w:t xml:space="preserve">, </w:t>
      </w:r>
      <w:r w:rsidRPr="003A1347">
        <w:rPr>
          <w:sz w:val="20"/>
          <w:szCs w:val="20"/>
          <w:lang w:val="en"/>
        </w:rPr>
        <w:t>without</w:t>
      </w:r>
      <w:r w:rsidRPr="003A1347">
        <w:rPr>
          <w:sz w:val="20"/>
          <w:szCs w:val="20"/>
          <w:lang w:val="bg-BG"/>
        </w:rPr>
        <w:t xml:space="preserve"> </w:t>
      </w:r>
      <w:r w:rsidRPr="003A1347">
        <w:rPr>
          <w:sz w:val="20"/>
          <w:szCs w:val="20"/>
          <w:lang w:val="en"/>
        </w:rPr>
        <w:t>writing</w:t>
      </w:r>
      <w:r w:rsidRPr="003A1347">
        <w:rPr>
          <w:sz w:val="20"/>
          <w:szCs w:val="20"/>
          <w:lang w:val="bg-BG"/>
        </w:rPr>
        <w:t xml:space="preserve"> </w:t>
      </w:r>
      <w:r w:rsidRPr="003A1347">
        <w:rPr>
          <w:sz w:val="20"/>
          <w:szCs w:val="20"/>
          <w:lang w:val="en"/>
        </w:rPr>
        <w:t>abstract</w:t>
      </w:r>
      <w:r w:rsidRPr="003A1347">
        <w:rPr>
          <w:sz w:val="20"/>
          <w:szCs w:val="20"/>
          <w:lang w:val="bg-BG"/>
        </w:rPr>
        <w:t>/</w:t>
      </w:r>
      <w:r w:rsidRPr="003A1347">
        <w:rPr>
          <w:sz w:val="20"/>
          <w:szCs w:val="20"/>
          <w:lang w:val="en"/>
        </w:rPr>
        <w:t>annotation</w:t>
      </w:r>
      <w:r w:rsidRPr="003A1347">
        <w:rPr>
          <w:sz w:val="20"/>
          <w:szCs w:val="20"/>
          <w:lang w:val="bg-BG"/>
        </w:rPr>
        <w:t>/</w:t>
      </w:r>
      <w:r w:rsidRPr="003A1347">
        <w:rPr>
          <w:sz w:val="20"/>
          <w:szCs w:val="20"/>
          <w:lang w:val="en"/>
        </w:rPr>
        <w:t>summary</w:t>
      </w:r>
      <w:r w:rsidRPr="003A1347">
        <w:rPr>
          <w:sz w:val="20"/>
          <w:szCs w:val="20"/>
          <w:lang w:val="bg-BG"/>
        </w:rPr>
        <w:t xml:space="preserve">, 10 </w:t>
      </w:r>
      <w:r w:rsidRPr="003A1347">
        <w:rPr>
          <w:sz w:val="20"/>
          <w:szCs w:val="20"/>
          <w:lang w:val="en"/>
        </w:rPr>
        <w:t>pt</w:t>
      </w:r>
      <w:r w:rsidRPr="003A1347">
        <w:rPr>
          <w:sz w:val="20"/>
          <w:szCs w:val="20"/>
          <w:lang w:val="bg-BG"/>
        </w:rPr>
        <w:t>.</w:t>
      </w:r>
    </w:p>
    <w:p w14:paraId="61F559A5" w14:textId="77777777" w:rsidR="00BD5096" w:rsidRPr="00DF3974" w:rsidRDefault="00BD5096" w:rsidP="00BD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"/>
        </w:rPr>
      </w:pPr>
      <w:r w:rsidRPr="003A1347">
        <w:rPr>
          <w:i/>
          <w:iCs/>
          <w:sz w:val="20"/>
          <w:szCs w:val="20"/>
          <w:lang w:val="en"/>
        </w:rPr>
        <w:t>Key words</w:t>
      </w:r>
      <w:r w:rsidRPr="003A1347">
        <w:rPr>
          <w:sz w:val="20"/>
          <w:szCs w:val="20"/>
          <w:lang w:val="en"/>
        </w:rPr>
        <w:t>: in English up to 5 keywords, 10 pt</w:t>
      </w:r>
      <w:r w:rsidRPr="00DF3974">
        <w:rPr>
          <w:lang w:val="en"/>
        </w:rPr>
        <w:t>.</w:t>
      </w:r>
    </w:p>
    <w:p w14:paraId="1C7CEEA1" w14:textId="77777777" w:rsidR="00BD5096" w:rsidRDefault="00BD5096" w:rsidP="00BD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bg-BG"/>
        </w:rPr>
      </w:pPr>
    </w:p>
    <w:p w14:paraId="0142AFC1" w14:textId="77777777" w:rsidR="003A1347" w:rsidRPr="003A1347" w:rsidRDefault="003A1347" w:rsidP="00BD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bg-BG"/>
        </w:rPr>
      </w:pPr>
    </w:p>
    <w:p w14:paraId="7FDB483D" w14:textId="77777777" w:rsidR="00BD5096" w:rsidRDefault="00BD5096" w:rsidP="00BD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"/>
        </w:rPr>
      </w:pPr>
      <w:r w:rsidRPr="00DF3974">
        <w:rPr>
          <w:lang w:val="en"/>
        </w:rPr>
        <w:t>The rules for formatting the text, references in the text and cited literature, which are presented in the section for formatting articles, apply.</w:t>
      </w:r>
    </w:p>
    <w:p w14:paraId="1A6F3D61" w14:textId="77777777" w:rsidR="00BD5096" w:rsidRDefault="00BD5096" w:rsidP="00BD5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"/>
        </w:rPr>
      </w:pPr>
    </w:p>
    <w:p w14:paraId="38927766" w14:textId="77777777" w:rsidR="00BD5096" w:rsidRPr="00540036" w:rsidRDefault="00BD5096" w:rsidP="00BD5096">
      <w:pPr>
        <w:pStyle w:val="ae"/>
        <w:shd w:val="clear" w:color="auto" w:fill="FFFFFF"/>
        <w:spacing w:before="0" w:beforeAutospacing="0" w:after="0" w:afterAutospacing="0" w:line="211" w:lineRule="atLeast"/>
        <w:jc w:val="both"/>
      </w:pPr>
      <w:r w:rsidRPr="0012317E">
        <w:rPr>
          <w:lang w:val="bg-BG"/>
        </w:rPr>
        <w:t>……………………………</w:t>
      </w:r>
      <w:r>
        <w:rPr>
          <w:lang w:val="bg-BG"/>
        </w:rPr>
        <w:t>…</w:t>
      </w:r>
      <w:r>
        <w:t>……..</w:t>
      </w:r>
      <w:r w:rsidRPr="0012317E">
        <w:rPr>
          <w:lang w:val="bg-BG"/>
        </w:rPr>
        <w:t xml:space="preserve"> (</w:t>
      </w:r>
      <w:r>
        <w:t>text</w:t>
      </w:r>
      <w:r w:rsidRPr="0012317E">
        <w:rPr>
          <w:lang w:val="bg-BG"/>
        </w:rPr>
        <w:t>)……………………………….……………………</w:t>
      </w:r>
    </w:p>
    <w:p w14:paraId="22412C4F" w14:textId="77777777" w:rsidR="00086B1A" w:rsidRPr="00540036" w:rsidRDefault="00086B1A" w:rsidP="00086B1A">
      <w:pPr>
        <w:pStyle w:val="ae"/>
        <w:shd w:val="clear" w:color="auto" w:fill="FFFFFF"/>
        <w:spacing w:before="0" w:beforeAutospacing="0" w:after="0" w:afterAutospacing="0" w:line="211" w:lineRule="atLeast"/>
        <w:jc w:val="both"/>
      </w:pPr>
      <w:r w:rsidRPr="0012317E">
        <w:rPr>
          <w:lang w:val="bg-BG"/>
        </w:rPr>
        <w:t>……………………………</w:t>
      </w:r>
      <w:r>
        <w:rPr>
          <w:lang w:val="bg-BG"/>
        </w:rPr>
        <w:t>…</w:t>
      </w:r>
      <w:r>
        <w:t>……..</w:t>
      </w:r>
      <w:r w:rsidRPr="0012317E">
        <w:rPr>
          <w:lang w:val="bg-BG"/>
        </w:rPr>
        <w:t xml:space="preserve"> (</w:t>
      </w:r>
      <w:r>
        <w:t>text</w:t>
      </w:r>
      <w:r w:rsidRPr="0012317E">
        <w:rPr>
          <w:lang w:val="bg-BG"/>
        </w:rPr>
        <w:t>)……………………………….……………………</w:t>
      </w:r>
    </w:p>
    <w:p w14:paraId="394D9E9A" w14:textId="77777777" w:rsidR="00086B1A" w:rsidRPr="00540036" w:rsidRDefault="00086B1A" w:rsidP="00086B1A">
      <w:pPr>
        <w:pStyle w:val="ae"/>
        <w:shd w:val="clear" w:color="auto" w:fill="FFFFFF"/>
        <w:spacing w:before="0" w:beforeAutospacing="0" w:after="0" w:afterAutospacing="0" w:line="211" w:lineRule="atLeast"/>
        <w:jc w:val="both"/>
      </w:pPr>
      <w:r w:rsidRPr="0012317E">
        <w:rPr>
          <w:lang w:val="bg-BG"/>
        </w:rPr>
        <w:t>……………………………</w:t>
      </w:r>
      <w:r>
        <w:rPr>
          <w:lang w:val="bg-BG"/>
        </w:rPr>
        <w:t>…</w:t>
      </w:r>
      <w:r>
        <w:t>……..</w:t>
      </w:r>
      <w:r w:rsidRPr="0012317E">
        <w:rPr>
          <w:lang w:val="bg-BG"/>
        </w:rPr>
        <w:t xml:space="preserve"> (</w:t>
      </w:r>
      <w:r>
        <w:t>text</w:t>
      </w:r>
      <w:r w:rsidRPr="0012317E">
        <w:rPr>
          <w:lang w:val="bg-BG"/>
        </w:rPr>
        <w:t>)……………………………….……………………</w:t>
      </w:r>
    </w:p>
    <w:p w14:paraId="755122C0" w14:textId="77777777" w:rsidR="00BD5096" w:rsidRPr="00DF3974" w:rsidRDefault="00BD5096" w:rsidP="00BD5096">
      <w:pPr>
        <w:pStyle w:val="ae"/>
        <w:shd w:val="clear" w:color="auto" w:fill="FFFFFF"/>
        <w:spacing w:before="0" w:beforeAutospacing="0" w:after="0" w:afterAutospacing="0" w:line="178" w:lineRule="atLeast"/>
        <w:ind w:left="540" w:hanging="521"/>
        <w:jc w:val="both"/>
      </w:pPr>
    </w:p>
    <w:p w14:paraId="164D31CF" w14:textId="77777777" w:rsidR="00544529" w:rsidRPr="002340FA" w:rsidRDefault="00544529" w:rsidP="00544529">
      <w:pPr>
        <w:pStyle w:val="ae"/>
        <w:shd w:val="clear" w:color="auto" w:fill="FFFFFF"/>
        <w:spacing w:before="106" w:beforeAutospacing="0" w:after="0" w:afterAutospacing="0" w:line="178" w:lineRule="atLeast"/>
        <w:ind w:firstLine="19"/>
        <w:jc w:val="center"/>
        <w:rPr>
          <w:b/>
          <w:bCs/>
          <w:lang w:val="bg-BG"/>
        </w:rPr>
      </w:pPr>
      <w:r w:rsidRPr="002340FA">
        <w:rPr>
          <w:b/>
          <w:bCs/>
          <w:lang w:val="bg-BG"/>
        </w:rPr>
        <w:t>БИБЛИОГРАФИЯ</w:t>
      </w:r>
    </w:p>
    <w:p w14:paraId="2A7CA05A" w14:textId="77777777" w:rsidR="00544529" w:rsidRPr="002340FA" w:rsidRDefault="00544529" w:rsidP="00544529">
      <w:pPr>
        <w:pStyle w:val="ae"/>
        <w:shd w:val="clear" w:color="auto" w:fill="FFFFFF"/>
        <w:spacing w:before="106" w:beforeAutospacing="0" w:after="0" w:afterAutospacing="0" w:line="178" w:lineRule="atLeast"/>
        <w:ind w:firstLine="19"/>
        <w:jc w:val="center"/>
        <w:rPr>
          <w:b/>
          <w:bCs/>
          <w:lang w:val="bg-BG"/>
        </w:rPr>
      </w:pPr>
    </w:p>
    <w:p w14:paraId="0A20617C" w14:textId="77777777" w:rsidR="00544529" w:rsidRPr="002340FA" w:rsidRDefault="00544529" w:rsidP="00544529">
      <w:pPr>
        <w:pStyle w:val="ae"/>
        <w:spacing w:before="0" w:beforeAutospacing="0" w:after="0" w:afterAutospacing="0"/>
        <w:ind w:left="284" w:hanging="284"/>
        <w:jc w:val="both"/>
        <w:rPr>
          <w:sz w:val="20"/>
          <w:szCs w:val="20"/>
          <w:lang w:val="bg-BG"/>
        </w:rPr>
      </w:pPr>
      <w:r w:rsidRPr="002340FA">
        <w:rPr>
          <w:sz w:val="20"/>
          <w:szCs w:val="20"/>
          <w:lang w:val="bg-BG"/>
        </w:rPr>
        <w:t xml:space="preserve">Иванова-Мирчева, Харалампиев 1999: Иванова-Мирчева, Дора, Иван. Харалампиев. </w:t>
      </w:r>
      <w:r w:rsidRPr="002340FA">
        <w:rPr>
          <w:i/>
          <w:iCs/>
          <w:sz w:val="20"/>
          <w:szCs w:val="20"/>
          <w:lang w:val="bg-BG"/>
        </w:rPr>
        <w:t>История на българския език</w:t>
      </w:r>
      <w:r w:rsidRPr="002340FA">
        <w:rPr>
          <w:sz w:val="20"/>
          <w:szCs w:val="20"/>
          <w:lang w:val="bg-BG"/>
        </w:rPr>
        <w:t xml:space="preserve">. Велико Търново: </w:t>
      </w:r>
      <w:r w:rsidRPr="000D52E6">
        <w:rPr>
          <w:sz w:val="20"/>
          <w:szCs w:val="20"/>
          <w:lang w:val="it-IT"/>
        </w:rPr>
        <w:t>Faber</w:t>
      </w:r>
      <w:r w:rsidRPr="002340FA">
        <w:rPr>
          <w:sz w:val="20"/>
          <w:szCs w:val="20"/>
          <w:lang w:val="bg-BG"/>
        </w:rPr>
        <w:t>, 1999. [</w:t>
      </w:r>
      <w:r w:rsidRPr="000D52E6">
        <w:rPr>
          <w:sz w:val="20"/>
          <w:szCs w:val="20"/>
          <w:lang w:val="it-IT"/>
        </w:rPr>
        <w:t>Ivanova</w:t>
      </w:r>
      <w:r w:rsidRPr="002340FA">
        <w:rPr>
          <w:sz w:val="20"/>
          <w:szCs w:val="20"/>
          <w:lang w:val="bg-BG"/>
        </w:rPr>
        <w:t>-</w:t>
      </w:r>
      <w:r w:rsidRPr="000D52E6">
        <w:rPr>
          <w:sz w:val="20"/>
          <w:szCs w:val="20"/>
          <w:lang w:val="it-IT"/>
        </w:rPr>
        <w:t>Mircheva</w:t>
      </w:r>
      <w:r w:rsidRPr="002340FA">
        <w:rPr>
          <w:sz w:val="20"/>
          <w:szCs w:val="20"/>
          <w:lang w:val="bg-BG"/>
        </w:rPr>
        <w:t xml:space="preserve">, </w:t>
      </w:r>
      <w:r w:rsidRPr="000D52E6">
        <w:rPr>
          <w:sz w:val="20"/>
          <w:szCs w:val="20"/>
          <w:lang w:val="it-IT"/>
        </w:rPr>
        <w:t>Haralampiev</w:t>
      </w:r>
      <w:r w:rsidRPr="002340FA">
        <w:rPr>
          <w:sz w:val="20"/>
          <w:szCs w:val="20"/>
          <w:lang w:val="bg-BG"/>
        </w:rPr>
        <w:t xml:space="preserve"> 1999: </w:t>
      </w:r>
      <w:r w:rsidRPr="000D52E6">
        <w:rPr>
          <w:sz w:val="20"/>
          <w:szCs w:val="20"/>
          <w:lang w:val="it-IT"/>
        </w:rPr>
        <w:t>Ivanova</w:t>
      </w:r>
      <w:r w:rsidRPr="002340FA">
        <w:rPr>
          <w:sz w:val="20"/>
          <w:szCs w:val="20"/>
          <w:lang w:val="bg-BG"/>
        </w:rPr>
        <w:t>-</w:t>
      </w:r>
      <w:r w:rsidRPr="000D52E6">
        <w:rPr>
          <w:sz w:val="20"/>
          <w:szCs w:val="20"/>
          <w:lang w:val="it-IT"/>
        </w:rPr>
        <w:t>Mircheva</w:t>
      </w:r>
      <w:r w:rsidRPr="002340FA">
        <w:rPr>
          <w:sz w:val="20"/>
          <w:szCs w:val="20"/>
          <w:lang w:val="bg-BG"/>
        </w:rPr>
        <w:t xml:space="preserve">, </w:t>
      </w:r>
      <w:r w:rsidRPr="000D52E6">
        <w:rPr>
          <w:sz w:val="20"/>
          <w:szCs w:val="20"/>
          <w:lang w:val="it-IT"/>
        </w:rPr>
        <w:t>Dora</w:t>
      </w:r>
      <w:r w:rsidRPr="002340FA">
        <w:rPr>
          <w:sz w:val="20"/>
          <w:szCs w:val="20"/>
          <w:lang w:val="bg-BG"/>
        </w:rPr>
        <w:t xml:space="preserve">, </w:t>
      </w:r>
      <w:r w:rsidRPr="000D52E6">
        <w:rPr>
          <w:sz w:val="20"/>
          <w:szCs w:val="20"/>
          <w:lang w:val="it-IT"/>
        </w:rPr>
        <w:t>Ivan</w:t>
      </w:r>
      <w:r w:rsidRPr="002340FA">
        <w:rPr>
          <w:sz w:val="20"/>
          <w:szCs w:val="20"/>
          <w:lang w:val="bg-BG"/>
        </w:rPr>
        <w:t xml:space="preserve">. </w:t>
      </w:r>
      <w:r w:rsidRPr="002340FA">
        <w:rPr>
          <w:sz w:val="20"/>
          <w:szCs w:val="20"/>
        </w:rPr>
        <w:t>Haralampiev</w:t>
      </w:r>
      <w:r w:rsidRPr="002340FA">
        <w:rPr>
          <w:sz w:val="20"/>
          <w:szCs w:val="20"/>
          <w:lang w:val="bg-BG"/>
        </w:rPr>
        <w:t xml:space="preserve">. </w:t>
      </w:r>
      <w:r w:rsidRPr="002340FA">
        <w:rPr>
          <w:i/>
          <w:iCs/>
          <w:sz w:val="20"/>
          <w:szCs w:val="20"/>
        </w:rPr>
        <w:t>Istoria</w:t>
      </w:r>
      <w:r w:rsidRPr="002340FA">
        <w:rPr>
          <w:i/>
          <w:iCs/>
          <w:sz w:val="20"/>
          <w:szCs w:val="20"/>
          <w:lang w:val="bg-BG"/>
        </w:rPr>
        <w:t xml:space="preserve"> </w:t>
      </w:r>
      <w:proofErr w:type="spellStart"/>
      <w:r w:rsidRPr="002340FA">
        <w:rPr>
          <w:i/>
          <w:iCs/>
          <w:sz w:val="20"/>
          <w:szCs w:val="20"/>
        </w:rPr>
        <w:t>na</w:t>
      </w:r>
      <w:proofErr w:type="spellEnd"/>
      <w:r w:rsidRPr="002340FA">
        <w:rPr>
          <w:i/>
          <w:iCs/>
          <w:sz w:val="20"/>
          <w:szCs w:val="20"/>
          <w:lang w:val="bg-BG"/>
        </w:rPr>
        <w:t xml:space="preserve"> </w:t>
      </w:r>
      <w:proofErr w:type="spellStart"/>
      <w:r w:rsidRPr="002340FA">
        <w:rPr>
          <w:i/>
          <w:iCs/>
          <w:sz w:val="20"/>
          <w:szCs w:val="20"/>
        </w:rPr>
        <w:t>balgarskia</w:t>
      </w:r>
      <w:proofErr w:type="spellEnd"/>
      <w:r w:rsidRPr="002340FA">
        <w:rPr>
          <w:i/>
          <w:iCs/>
          <w:sz w:val="20"/>
          <w:szCs w:val="20"/>
          <w:lang w:val="bg-BG"/>
        </w:rPr>
        <w:t xml:space="preserve"> </w:t>
      </w:r>
      <w:proofErr w:type="spellStart"/>
      <w:r w:rsidRPr="002340FA">
        <w:rPr>
          <w:i/>
          <w:iCs/>
          <w:sz w:val="20"/>
          <w:szCs w:val="20"/>
        </w:rPr>
        <w:t>ezik</w:t>
      </w:r>
      <w:proofErr w:type="spellEnd"/>
      <w:r w:rsidRPr="002340FA">
        <w:rPr>
          <w:sz w:val="20"/>
          <w:szCs w:val="20"/>
          <w:lang w:val="bg-BG"/>
        </w:rPr>
        <w:t xml:space="preserve">. </w:t>
      </w:r>
      <w:r w:rsidRPr="002340FA">
        <w:rPr>
          <w:sz w:val="20"/>
          <w:szCs w:val="20"/>
        </w:rPr>
        <w:t>Veliko</w:t>
      </w:r>
      <w:r w:rsidRPr="002340FA">
        <w:rPr>
          <w:sz w:val="20"/>
          <w:szCs w:val="20"/>
          <w:lang w:val="bg-BG"/>
        </w:rPr>
        <w:t xml:space="preserve"> </w:t>
      </w:r>
      <w:proofErr w:type="spellStart"/>
      <w:r w:rsidRPr="002340FA">
        <w:rPr>
          <w:sz w:val="20"/>
          <w:szCs w:val="20"/>
        </w:rPr>
        <w:t>Tarnovo</w:t>
      </w:r>
      <w:proofErr w:type="spellEnd"/>
      <w:r w:rsidRPr="002340FA">
        <w:rPr>
          <w:sz w:val="20"/>
          <w:szCs w:val="20"/>
          <w:lang w:val="bg-BG"/>
        </w:rPr>
        <w:t xml:space="preserve">: </w:t>
      </w:r>
      <w:r w:rsidRPr="002340FA">
        <w:rPr>
          <w:sz w:val="20"/>
          <w:szCs w:val="20"/>
        </w:rPr>
        <w:t>Faber</w:t>
      </w:r>
      <w:r w:rsidRPr="002340FA">
        <w:rPr>
          <w:sz w:val="20"/>
          <w:szCs w:val="20"/>
          <w:lang w:val="bg-BG"/>
        </w:rPr>
        <w:t>, 1999.]</w:t>
      </w:r>
    </w:p>
    <w:p w14:paraId="17487BC9" w14:textId="77777777" w:rsidR="00544529" w:rsidRPr="002340FA" w:rsidRDefault="00544529" w:rsidP="00544529">
      <w:pPr>
        <w:pStyle w:val="ae"/>
        <w:spacing w:before="0" w:beforeAutospacing="0" w:after="0" w:afterAutospacing="0"/>
        <w:ind w:left="709" w:hanging="709"/>
        <w:jc w:val="both"/>
        <w:rPr>
          <w:sz w:val="20"/>
          <w:szCs w:val="20"/>
          <w:lang w:val="bg-BG"/>
        </w:rPr>
      </w:pPr>
      <w:proofErr w:type="spellStart"/>
      <w:r w:rsidRPr="002340FA">
        <w:rPr>
          <w:sz w:val="20"/>
          <w:szCs w:val="20"/>
          <w:lang w:val="bg-BG"/>
        </w:rPr>
        <w:t>Стоевски</w:t>
      </w:r>
      <w:proofErr w:type="spellEnd"/>
      <w:r w:rsidRPr="002340FA">
        <w:rPr>
          <w:sz w:val="20"/>
          <w:szCs w:val="20"/>
          <w:lang w:val="bg-BG"/>
        </w:rPr>
        <w:t xml:space="preserve"> 2006: </w:t>
      </w:r>
      <w:proofErr w:type="spellStart"/>
      <w:r w:rsidRPr="002340FA">
        <w:rPr>
          <w:sz w:val="20"/>
          <w:szCs w:val="20"/>
          <w:lang w:val="bg-BG"/>
        </w:rPr>
        <w:t>Стоевски</w:t>
      </w:r>
      <w:proofErr w:type="spellEnd"/>
      <w:r w:rsidRPr="002340FA">
        <w:rPr>
          <w:sz w:val="20"/>
          <w:szCs w:val="20"/>
          <w:lang w:val="bg-BG"/>
        </w:rPr>
        <w:t xml:space="preserve">, Андрей. За някои прояви на англоезичното влияние в домашната среда на софиянци. – </w:t>
      </w:r>
      <w:r w:rsidRPr="002340FA">
        <w:rPr>
          <w:i/>
          <w:iCs/>
          <w:sz w:val="20"/>
          <w:szCs w:val="20"/>
          <w:lang w:val="bg-BG"/>
        </w:rPr>
        <w:t>Съпоставително езикознание</w:t>
      </w:r>
      <w:r w:rsidRPr="002340FA">
        <w:rPr>
          <w:sz w:val="20"/>
          <w:szCs w:val="20"/>
          <w:lang w:val="bg-BG"/>
        </w:rPr>
        <w:t>, XXXI, № 1, 2006, 62–74. [</w:t>
      </w:r>
      <w:proofErr w:type="spellStart"/>
      <w:r w:rsidRPr="002340FA">
        <w:rPr>
          <w:sz w:val="20"/>
          <w:szCs w:val="20"/>
          <w:lang w:val="bg-BG"/>
        </w:rPr>
        <w:t>Stoevski</w:t>
      </w:r>
      <w:proofErr w:type="spellEnd"/>
      <w:r w:rsidRPr="002340FA">
        <w:rPr>
          <w:sz w:val="20"/>
          <w:szCs w:val="20"/>
          <w:lang w:val="bg-BG"/>
        </w:rPr>
        <w:t xml:space="preserve"> 2006: </w:t>
      </w:r>
      <w:proofErr w:type="spellStart"/>
      <w:r w:rsidRPr="002340FA">
        <w:rPr>
          <w:sz w:val="20"/>
          <w:szCs w:val="20"/>
          <w:lang w:val="bg-BG"/>
        </w:rPr>
        <w:t>Stoevski</w:t>
      </w:r>
      <w:proofErr w:type="spellEnd"/>
      <w:r w:rsidRPr="002340FA">
        <w:rPr>
          <w:sz w:val="20"/>
          <w:szCs w:val="20"/>
          <w:lang w:val="bg-BG"/>
        </w:rPr>
        <w:t xml:space="preserve">, </w:t>
      </w:r>
      <w:proofErr w:type="spellStart"/>
      <w:r w:rsidRPr="002340FA">
        <w:rPr>
          <w:sz w:val="20"/>
          <w:szCs w:val="20"/>
          <w:lang w:val="bg-BG"/>
        </w:rPr>
        <w:t>Andrey</w:t>
      </w:r>
      <w:proofErr w:type="spellEnd"/>
      <w:r w:rsidRPr="002340FA">
        <w:rPr>
          <w:sz w:val="20"/>
          <w:szCs w:val="20"/>
          <w:lang w:val="bg-BG"/>
        </w:rPr>
        <w:t xml:space="preserve">. </w:t>
      </w:r>
      <w:proofErr w:type="spellStart"/>
      <w:r w:rsidRPr="002340FA">
        <w:rPr>
          <w:sz w:val="20"/>
          <w:szCs w:val="20"/>
          <w:lang w:val="bg-BG"/>
        </w:rPr>
        <w:t>Za</w:t>
      </w:r>
      <w:proofErr w:type="spellEnd"/>
      <w:r w:rsidRPr="002340FA">
        <w:rPr>
          <w:sz w:val="20"/>
          <w:szCs w:val="20"/>
          <w:lang w:val="bg-BG"/>
        </w:rPr>
        <w:t xml:space="preserve"> </w:t>
      </w:r>
      <w:proofErr w:type="spellStart"/>
      <w:r w:rsidRPr="002340FA">
        <w:rPr>
          <w:sz w:val="20"/>
          <w:szCs w:val="20"/>
          <w:lang w:val="bg-BG"/>
        </w:rPr>
        <w:t>nyakoi</w:t>
      </w:r>
      <w:proofErr w:type="spellEnd"/>
      <w:r w:rsidRPr="002340FA">
        <w:rPr>
          <w:sz w:val="20"/>
          <w:szCs w:val="20"/>
          <w:lang w:val="bg-BG"/>
        </w:rPr>
        <w:t xml:space="preserve"> </w:t>
      </w:r>
      <w:proofErr w:type="spellStart"/>
      <w:r w:rsidRPr="002340FA">
        <w:rPr>
          <w:sz w:val="20"/>
          <w:szCs w:val="20"/>
          <w:lang w:val="bg-BG"/>
        </w:rPr>
        <w:t>proyavi</w:t>
      </w:r>
      <w:proofErr w:type="spellEnd"/>
      <w:r w:rsidRPr="002340FA">
        <w:rPr>
          <w:sz w:val="20"/>
          <w:szCs w:val="20"/>
          <w:lang w:val="bg-BG"/>
        </w:rPr>
        <w:t xml:space="preserve"> </w:t>
      </w:r>
      <w:proofErr w:type="spellStart"/>
      <w:r w:rsidRPr="002340FA">
        <w:rPr>
          <w:sz w:val="20"/>
          <w:szCs w:val="20"/>
          <w:lang w:val="bg-BG"/>
        </w:rPr>
        <w:t>na</w:t>
      </w:r>
      <w:proofErr w:type="spellEnd"/>
      <w:r w:rsidRPr="002340FA">
        <w:rPr>
          <w:sz w:val="20"/>
          <w:szCs w:val="20"/>
          <w:lang w:val="bg-BG"/>
        </w:rPr>
        <w:t xml:space="preserve"> </w:t>
      </w:r>
      <w:proofErr w:type="spellStart"/>
      <w:r w:rsidRPr="002340FA">
        <w:rPr>
          <w:sz w:val="20"/>
          <w:szCs w:val="20"/>
          <w:lang w:val="bg-BG"/>
        </w:rPr>
        <w:t>angloezichnoto</w:t>
      </w:r>
      <w:proofErr w:type="spellEnd"/>
      <w:r w:rsidRPr="002340FA">
        <w:rPr>
          <w:sz w:val="20"/>
          <w:szCs w:val="20"/>
          <w:lang w:val="bg-BG"/>
        </w:rPr>
        <w:t xml:space="preserve"> </w:t>
      </w:r>
      <w:proofErr w:type="spellStart"/>
      <w:r w:rsidRPr="002340FA">
        <w:rPr>
          <w:sz w:val="20"/>
          <w:szCs w:val="20"/>
          <w:lang w:val="bg-BG"/>
        </w:rPr>
        <w:t>vliyanie</w:t>
      </w:r>
      <w:proofErr w:type="spellEnd"/>
      <w:r w:rsidRPr="002340FA">
        <w:rPr>
          <w:sz w:val="20"/>
          <w:szCs w:val="20"/>
          <w:lang w:val="bg-BG"/>
        </w:rPr>
        <w:t xml:space="preserve"> v </w:t>
      </w:r>
      <w:proofErr w:type="spellStart"/>
      <w:r w:rsidRPr="002340FA">
        <w:rPr>
          <w:sz w:val="20"/>
          <w:szCs w:val="20"/>
          <w:lang w:val="bg-BG"/>
        </w:rPr>
        <w:t>domashnata</w:t>
      </w:r>
      <w:proofErr w:type="spellEnd"/>
      <w:r w:rsidRPr="002340FA">
        <w:rPr>
          <w:sz w:val="20"/>
          <w:szCs w:val="20"/>
          <w:lang w:val="bg-BG"/>
        </w:rPr>
        <w:t xml:space="preserve"> </w:t>
      </w:r>
      <w:proofErr w:type="spellStart"/>
      <w:r w:rsidRPr="002340FA">
        <w:rPr>
          <w:sz w:val="20"/>
          <w:szCs w:val="20"/>
          <w:lang w:val="bg-BG"/>
        </w:rPr>
        <w:t>sreda</w:t>
      </w:r>
      <w:proofErr w:type="spellEnd"/>
      <w:r w:rsidRPr="002340FA">
        <w:rPr>
          <w:sz w:val="20"/>
          <w:szCs w:val="20"/>
          <w:lang w:val="bg-BG"/>
        </w:rPr>
        <w:t xml:space="preserve"> </w:t>
      </w:r>
      <w:proofErr w:type="spellStart"/>
      <w:r w:rsidRPr="002340FA">
        <w:rPr>
          <w:sz w:val="20"/>
          <w:szCs w:val="20"/>
          <w:lang w:val="bg-BG"/>
        </w:rPr>
        <w:t>na</w:t>
      </w:r>
      <w:proofErr w:type="spellEnd"/>
      <w:r w:rsidRPr="002340FA">
        <w:rPr>
          <w:sz w:val="20"/>
          <w:szCs w:val="20"/>
          <w:lang w:val="bg-BG"/>
        </w:rPr>
        <w:t xml:space="preserve"> </w:t>
      </w:r>
      <w:proofErr w:type="spellStart"/>
      <w:r w:rsidRPr="002340FA">
        <w:rPr>
          <w:sz w:val="20"/>
          <w:szCs w:val="20"/>
          <w:lang w:val="bg-BG"/>
        </w:rPr>
        <w:t>sofiyantsi</w:t>
      </w:r>
      <w:proofErr w:type="spellEnd"/>
      <w:r w:rsidRPr="002340FA">
        <w:rPr>
          <w:sz w:val="20"/>
          <w:szCs w:val="20"/>
          <w:lang w:val="bg-BG"/>
        </w:rPr>
        <w:t xml:space="preserve">. – </w:t>
      </w:r>
      <w:proofErr w:type="spellStart"/>
      <w:r w:rsidRPr="002340FA">
        <w:rPr>
          <w:i/>
          <w:iCs/>
          <w:sz w:val="20"/>
          <w:szCs w:val="20"/>
          <w:lang w:val="bg-BG"/>
        </w:rPr>
        <w:t>Sapostavitelno</w:t>
      </w:r>
      <w:proofErr w:type="spellEnd"/>
      <w:r w:rsidRPr="002340FA">
        <w:rPr>
          <w:i/>
          <w:iCs/>
          <w:sz w:val="20"/>
          <w:szCs w:val="20"/>
          <w:lang w:val="bg-BG"/>
        </w:rPr>
        <w:t xml:space="preserve"> </w:t>
      </w:r>
      <w:proofErr w:type="spellStart"/>
      <w:r w:rsidRPr="002340FA">
        <w:rPr>
          <w:i/>
          <w:iCs/>
          <w:sz w:val="20"/>
          <w:szCs w:val="20"/>
          <w:lang w:val="bg-BG"/>
        </w:rPr>
        <w:t>ezikoznanie</w:t>
      </w:r>
      <w:proofErr w:type="spellEnd"/>
      <w:r w:rsidRPr="002340FA">
        <w:rPr>
          <w:sz w:val="20"/>
          <w:szCs w:val="20"/>
          <w:lang w:val="bg-BG"/>
        </w:rPr>
        <w:t>, XXXI, № 1, 2006, 62–74.]</w:t>
      </w:r>
    </w:p>
    <w:p w14:paraId="52C1882A" w14:textId="77777777" w:rsidR="00544529" w:rsidRPr="002340FA" w:rsidRDefault="00544529" w:rsidP="00544529">
      <w:pPr>
        <w:pStyle w:val="ae"/>
        <w:spacing w:before="0" w:beforeAutospacing="0" w:after="0" w:afterAutospacing="0"/>
        <w:ind w:left="709" w:hanging="709"/>
        <w:jc w:val="both"/>
        <w:rPr>
          <w:sz w:val="20"/>
          <w:szCs w:val="20"/>
          <w:lang w:val="bg-BG"/>
        </w:rPr>
      </w:pPr>
    </w:p>
    <w:p w14:paraId="65918B4C" w14:textId="77777777" w:rsidR="00544529" w:rsidRPr="002340FA" w:rsidRDefault="00544529" w:rsidP="00544529">
      <w:pPr>
        <w:pStyle w:val="ae"/>
        <w:spacing w:before="0" w:beforeAutospacing="0" w:after="0" w:afterAutospacing="0"/>
        <w:ind w:left="709" w:hanging="709"/>
        <w:jc w:val="center"/>
        <w:rPr>
          <w:b/>
          <w:bCs/>
          <w:lang w:val="bg-BG"/>
        </w:rPr>
      </w:pPr>
      <w:r w:rsidRPr="002340FA">
        <w:rPr>
          <w:b/>
          <w:bCs/>
          <w:lang w:val="bg-BG"/>
        </w:rPr>
        <w:t>BIBLIOGRAPHY</w:t>
      </w:r>
    </w:p>
    <w:p w14:paraId="1B99CCDC" w14:textId="77777777" w:rsidR="00544529" w:rsidRPr="002340FA" w:rsidRDefault="00544529" w:rsidP="00544529">
      <w:pPr>
        <w:pStyle w:val="ae"/>
        <w:spacing w:before="0" w:beforeAutospacing="0" w:after="0" w:afterAutospacing="0"/>
        <w:ind w:left="709" w:hanging="709"/>
        <w:jc w:val="center"/>
        <w:rPr>
          <w:b/>
          <w:bCs/>
          <w:lang w:val="bg-BG"/>
        </w:rPr>
      </w:pPr>
    </w:p>
    <w:p w14:paraId="7654DD20" w14:textId="77777777" w:rsidR="00544529" w:rsidRPr="002340FA" w:rsidRDefault="00544529" w:rsidP="00544529">
      <w:pPr>
        <w:pStyle w:val="ae"/>
        <w:spacing w:before="0" w:beforeAutospacing="0" w:after="0" w:afterAutospacing="0"/>
        <w:ind w:left="284" w:hanging="284"/>
        <w:jc w:val="both"/>
        <w:rPr>
          <w:sz w:val="20"/>
          <w:szCs w:val="20"/>
          <w:lang w:val="bg-BG"/>
        </w:rPr>
      </w:pPr>
      <w:proofErr w:type="spellStart"/>
      <w:r w:rsidRPr="002340FA">
        <w:rPr>
          <w:sz w:val="20"/>
          <w:szCs w:val="20"/>
          <w:lang w:val="bg-BG"/>
        </w:rPr>
        <w:t>Evans</w:t>
      </w:r>
      <w:proofErr w:type="spellEnd"/>
      <w:r w:rsidRPr="002340FA">
        <w:rPr>
          <w:sz w:val="20"/>
          <w:szCs w:val="20"/>
          <w:lang w:val="bg-BG"/>
        </w:rPr>
        <w:t xml:space="preserve">, </w:t>
      </w:r>
      <w:proofErr w:type="spellStart"/>
      <w:r w:rsidRPr="002340FA">
        <w:rPr>
          <w:sz w:val="20"/>
          <w:szCs w:val="20"/>
          <w:lang w:val="bg-BG"/>
        </w:rPr>
        <w:t>Levinson</w:t>
      </w:r>
      <w:proofErr w:type="spellEnd"/>
      <w:r w:rsidRPr="002340FA">
        <w:rPr>
          <w:sz w:val="20"/>
          <w:szCs w:val="20"/>
          <w:lang w:val="bg-BG"/>
        </w:rPr>
        <w:t xml:space="preserve"> 2009: </w:t>
      </w:r>
      <w:proofErr w:type="spellStart"/>
      <w:r w:rsidRPr="002340FA">
        <w:rPr>
          <w:sz w:val="20"/>
          <w:szCs w:val="20"/>
          <w:lang w:val="bg-BG"/>
        </w:rPr>
        <w:t>Evans</w:t>
      </w:r>
      <w:proofErr w:type="spellEnd"/>
      <w:r w:rsidRPr="002340FA">
        <w:rPr>
          <w:sz w:val="20"/>
          <w:szCs w:val="20"/>
          <w:lang w:val="bg-BG"/>
        </w:rPr>
        <w:t xml:space="preserve">, </w:t>
      </w:r>
      <w:proofErr w:type="spellStart"/>
      <w:r w:rsidRPr="002340FA">
        <w:rPr>
          <w:sz w:val="20"/>
          <w:szCs w:val="20"/>
          <w:lang w:val="bg-BG"/>
        </w:rPr>
        <w:t>Nicholas</w:t>
      </w:r>
      <w:proofErr w:type="spellEnd"/>
      <w:r w:rsidRPr="002340FA">
        <w:rPr>
          <w:sz w:val="20"/>
          <w:szCs w:val="20"/>
          <w:lang w:val="bg-BG"/>
        </w:rPr>
        <w:t xml:space="preserve">, </w:t>
      </w:r>
      <w:proofErr w:type="spellStart"/>
      <w:r w:rsidRPr="002340FA">
        <w:rPr>
          <w:sz w:val="20"/>
          <w:szCs w:val="20"/>
          <w:lang w:val="bg-BG"/>
        </w:rPr>
        <w:t>Stephen</w:t>
      </w:r>
      <w:proofErr w:type="spellEnd"/>
      <w:r w:rsidRPr="002340FA">
        <w:rPr>
          <w:sz w:val="20"/>
          <w:szCs w:val="20"/>
          <w:lang w:val="bg-BG"/>
        </w:rPr>
        <w:t xml:space="preserve"> C. </w:t>
      </w:r>
      <w:proofErr w:type="spellStart"/>
      <w:r w:rsidRPr="002340FA">
        <w:rPr>
          <w:sz w:val="20"/>
          <w:szCs w:val="20"/>
          <w:lang w:val="bg-BG"/>
        </w:rPr>
        <w:t>Levinson</w:t>
      </w:r>
      <w:proofErr w:type="spellEnd"/>
      <w:r w:rsidRPr="002340FA">
        <w:rPr>
          <w:sz w:val="20"/>
          <w:szCs w:val="20"/>
          <w:lang w:val="bg-BG"/>
        </w:rPr>
        <w:t xml:space="preserve">. The </w:t>
      </w:r>
      <w:proofErr w:type="spellStart"/>
      <w:r w:rsidRPr="002340FA">
        <w:rPr>
          <w:sz w:val="20"/>
          <w:szCs w:val="20"/>
          <w:lang w:val="bg-BG"/>
        </w:rPr>
        <w:t>myth</w:t>
      </w:r>
      <w:proofErr w:type="spellEnd"/>
      <w:r w:rsidRPr="002340FA">
        <w:rPr>
          <w:sz w:val="20"/>
          <w:szCs w:val="20"/>
          <w:lang w:val="bg-BG"/>
        </w:rPr>
        <w:t xml:space="preserve"> </w:t>
      </w:r>
      <w:proofErr w:type="spellStart"/>
      <w:r w:rsidRPr="002340FA">
        <w:rPr>
          <w:sz w:val="20"/>
          <w:szCs w:val="20"/>
          <w:lang w:val="bg-BG"/>
        </w:rPr>
        <w:t>of</w:t>
      </w:r>
      <w:proofErr w:type="spellEnd"/>
      <w:r w:rsidRPr="002340FA">
        <w:rPr>
          <w:sz w:val="20"/>
          <w:szCs w:val="20"/>
          <w:lang w:val="bg-BG"/>
        </w:rPr>
        <w:t xml:space="preserve"> </w:t>
      </w:r>
      <w:proofErr w:type="spellStart"/>
      <w:r w:rsidRPr="002340FA">
        <w:rPr>
          <w:sz w:val="20"/>
          <w:szCs w:val="20"/>
          <w:lang w:val="bg-BG"/>
        </w:rPr>
        <w:t>language</w:t>
      </w:r>
      <w:proofErr w:type="spellEnd"/>
      <w:r w:rsidRPr="002340FA">
        <w:rPr>
          <w:sz w:val="20"/>
          <w:szCs w:val="20"/>
          <w:lang w:val="bg-BG"/>
        </w:rPr>
        <w:t xml:space="preserve"> </w:t>
      </w:r>
      <w:proofErr w:type="spellStart"/>
      <w:r w:rsidRPr="002340FA">
        <w:rPr>
          <w:sz w:val="20"/>
          <w:szCs w:val="20"/>
          <w:lang w:val="bg-BG"/>
        </w:rPr>
        <w:t>universals</w:t>
      </w:r>
      <w:proofErr w:type="spellEnd"/>
      <w:r w:rsidRPr="002340FA">
        <w:rPr>
          <w:sz w:val="20"/>
          <w:szCs w:val="20"/>
          <w:lang w:val="bg-BG"/>
        </w:rPr>
        <w:t xml:space="preserve">: </w:t>
      </w:r>
      <w:proofErr w:type="spellStart"/>
      <w:r w:rsidRPr="002340FA">
        <w:rPr>
          <w:sz w:val="20"/>
          <w:szCs w:val="20"/>
          <w:lang w:val="bg-BG"/>
        </w:rPr>
        <w:t>Language</w:t>
      </w:r>
      <w:proofErr w:type="spellEnd"/>
      <w:r w:rsidRPr="002340FA">
        <w:rPr>
          <w:sz w:val="20"/>
          <w:szCs w:val="20"/>
          <w:lang w:val="bg-BG"/>
        </w:rPr>
        <w:t xml:space="preserve"> </w:t>
      </w:r>
      <w:proofErr w:type="spellStart"/>
      <w:r w:rsidRPr="002340FA">
        <w:rPr>
          <w:sz w:val="20"/>
          <w:szCs w:val="20"/>
          <w:lang w:val="bg-BG"/>
        </w:rPr>
        <w:t>diversity</w:t>
      </w:r>
      <w:proofErr w:type="spellEnd"/>
      <w:r w:rsidRPr="002340FA">
        <w:rPr>
          <w:sz w:val="20"/>
          <w:szCs w:val="20"/>
          <w:lang w:val="bg-BG"/>
        </w:rPr>
        <w:t xml:space="preserve"> </w:t>
      </w:r>
      <w:proofErr w:type="spellStart"/>
      <w:r w:rsidRPr="002340FA">
        <w:rPr>
          <w:sz w:val="20"/>
          <w:szCs w:val="20"/>
          <w:lang w:val="bg-BG"/>
        </w:rPr>
        <w:t>and</w:t>
      </w:r>
      <w:proofErr w:type="spellEnd"/>
      <w:r w:rsidRPr="002340FA">
        <w:rPr>
          <w:sz w:val="20"/>
          <w:szCs w:val="20"/>
          <w:lang w:val="bg-BG"/>
        </w:rPr>
        <w:t xml:space="preserve"> </w:t>
      </w:r>
      <w:proofErr w:type="spellStart"/>
      <w:r w:rsidRPr="002340FA">
        <w:rPr>
          <w:sz w:val="20"/>
          <w:szCs w:val="20"/>
          <w:lang w:val="bg-BG"/>
        </w:rPr>
        <w:t>its</w:t>
      </w:r>
      <w:proofErr w:type="spellEnd"/>
      <w:r w:rsidRPr="002340FA">
        <w:rPr>
          <w:sz w:val="20"/>
          <w:szCs w:val="20"/>
          <w:lang w:val="bg-BG"/>
        </w:rPr>
        <w:t xml:space="preserve"> </w:t>
      </w:r>
      <w:proofErr w:type="spellStart"/>
      <w:r w:rsidRPr="002340FA">
        <w:rPr>
          <w:sz w:val="20"/>
          <w:szCs w:val="20"/>
          <w:lang w:val="bg-BG"/>
        </w:rPr>
        <w:t>importance</w:t>
      </w:r>
      <w:proofErr w:type="spellEnd"/>
      <w:r w:rsidRPr="002340FA">
        <w:rPr>
          <w:sz w:val="20"/>
          <w:szCs w:val="20"/>
          <w:lang w:val="bg-BG"/>
        </w:rPr>
        <w:t xml:space="preserve"> </w:t>
      </w:r>
      <w:proofErr w:type="spellStart"/>
      <w:r w:rsidRPr="002340FA">
        <w:rPr>
          <w:sz w:val="20"/>
          <w:szCs w:val="20"/>
          <w:lang w:val="bg-BG"/>
        </w:rPr>
        <w:t>for</w:t>
      </w:r>
      <w:proofErr w:type="spellEnd"/>
      <w:r w:rsidRPr="002340FA">
        <w:rPr>
          <w:sz w:val="20"/>
          <w:szCs w:val="20"/>
          <w:lang w:val="bg-BG"/>
        </w:rPr>
        <w:t xml:space="preserve"> </w:t>
      </w:r>
      <w:proofErr w:type="spellStart"/>
      <w:r w:rsidRPr="002340FA">
        <w:rPr>
          <w:sz w:val="20"/>
          <w:szCs w:val="20"/>
          <w:lang w:val="bg-BG"/>
        </w:rPr>
        <w:t>cognitive</w:t>
      </w:r>
      <w:proofErr w:type="spellEnd"/>
      <w:r w:rsidRPr="002340FA">
        <w:rPr>
          <w:sz w:val="20"/>
          <w:szCs w:val="20"/>
          <w:lang w:val="bg-BG"/>
        </w:rPr>
        <w:t xml:space="preserve"> </w:t>
      </w:r>
      <w:proofErr w:type="spellStart"/>
      <w:r w:rsidRPr="002340FA">
        <w:rPr>
          <w:sz w:val="20"/>
          <w:szCs w:val="20"/>
          <w:lang w:val="bg-BG"/>
        </w:rPr>
        <w:t>science</w:t>
      </w:r>
      <w:proofErr w:type="spellEnd"/>
      <w:r w:rsidRPr="002340FA">
        <w:rPr>
          <w:sz w:val="20"/>
          <w:szCs w:val="20"/>
          <w:lang w:val="bg-BG"/>
        </w:rPr>
        <w:t xml:space="preserve">. – </w:t>
      </w:r>
      <w:proofErr w:type="spellStart"/>
      <w:r w:rsidRPr="002340FA">
        <w:rPr>
          <w:i/>
          <w:iCs/>
          <w:sz w:val="20"/>
          <w:szCs w:val="20"/>
          <w:lang w:val="bg-BG"/>
        </w:rPr>
        <w:t>Behavioral</w:t>
      </w:r>
      <w:proofErr w:type="spellEnd"/>
      <w:r w:rsidRPr="002340FA">
        <w:rPr>
          <w:i/>
          <w:iCs/>
          <w:sz w:val="20"/>
          <w:szCs w:val="20"/>
          <w:lang w:val="bg-BG"/>
        </w:rPr>
        <w:t xml:space="preserve"> </w:t>
      </w:r>
      <w:proofErr w:type="spellStart"/>
      <w:r w:rsidRPr="002340FA">
        <w:rPr>
          <w:i/>
          <w:iCs/>
          <w:sz w:val="20"/>
          <w:szCs w:val="20"/>
          <w:lang w:val="bg-BG"/>
        </w:rPr>
        <w:t>and</w:t>
      </w:r>
      <w:proofErr w:type="spellEnd"/>
      <w:r w:rsidRPr="002340FA">
        <w:rPr>
          <w:i/>
          <w:iCs/>
          <w:sz w:val="20"/>
          <w:szCs w:val="20"/>
          <w:lang w:val="bg-BG"/>
        </w:rPr>
        <w:t xml:space="preserve"> </w:t>
      </w:r>
      <w:proofErr w:type="spellStart"/>
      <w:r w:rsidRPr="002340FA">
        <w:rPr>
          <w:i/>
          <w:iCs/>
          <w:sz w:val="20"/>
          <w:szCs w:val="20"/>
          <w:lang w:val="bg-BG"/>
        </w:rPr>
        <w:t>Brain</w:t>
      </w:r>
      <w:proofErr w:type="spellEnd"/>
      <w:r w:rsidRPr="002340FA">
        <w:rPr>
          <w:i/>
          <w:iCs/>
          <w:sz w:val="20"/>
          <w:szCs w:val="20"/>
          <w:lang w:val="bg-BG"/>
        </w:rPr>
        <w:t xml:space="preserve"> </w:t>
      </w:r>
      <w:proofErr w:type="spellStart"/>
      <w:r w:rsidRPr="002340FA">
        <w:rPr>
          <w:i/>
          <w:iCs/>
          <w:sz w:val="20"/>
          <w:szCs w:val="20"/>
          <w:lang w:val="bg-BG"/>
        </w:rPr>
        <w:t>Sciences</w:t>
      </w:r>
      <w:proofErr w:type="spellEnd"/>
      <w:r w:rsidRPr="002340FA">
        <w:rPr>
          <w:sz w:val="20"/>
          <w:szCs w:val="20"/>
          <w:lang w:val="bg-BG"/>
        </w:rPr>
        <w:t xml:space="preserve"> 32, 2009, 429–492.</w:t>
      </w:r>
    </w:p>
    <w:p w14:paraId="30B40039" w14:textId="77777777" w:rsidR="00544529" w:rsidRPr="002340FA" w:rsidRDefault="00544529" w:rsidP="00544529">
      <w:pPr>
        <w:pStyle w:val="ae"/>
        <w:spacing w:before="0" w:beforeAutospacing="0" w:after="0" w:afterAutospacing="0"/>
        <w:ind w:left="284" w:hanging="284"/>
        <w:jc w:val="both"/>
        <w:rPr>
          <w:sz w:val="20"/>
          <w:szCs w:val="20"/>
          <w:lang w:val="bg-BG"/>
        </w:rPr>
      </w:pPr>
      <w:proofErr w:type="spellStart"/>
      <w:r w:rsidRPr="002340FA">
        <w:rPr>
          <w:sz w:val="20"/>
          <w:szCs w:val="20"/>
          <w:lang w:val="bg-BG"/>
        </w:rPr>
        <w:t>Radden</w:t>
      </w:r>
      <w:proofErr w:type="spellEnd"/>
      <w:r w:rsidRPr="002340FA">
        <w:rPr>
          <w:sz w:val="20"/>
          <w:szCs w:val="20"/>
          <w:lang w:val="bg-BG"/>
        </w:rPr>
        <w:t xml:space="preserve">, </w:t>
      </w:r>
      <w:proofErr w:type="spellStart"/>
      <w:r w:rsidRPr="002340FA">
        <w:rPr>
          <w:sz w:val="20"/>
          <w:szCs w:val="20"/>
          <w:lang w:val="bg-BG"/>
        </w:rPr>
        <w:t>Dirven</w:t>
      </w:r>
      <w:proofErr w:type="spellEnd"/>
      <w:r w:rsidRPr="002340FA">
        <w:rPr>
          <w:sz w:val="20"/>
          <w:szCs w:val="20"/>
          <w:lang w:val="bg-BG"/>
        </w:rPr>
        <w:t xml:space="preserve"> 2007: </w:t>
      </w:r>
      <w:proofErr w:type="spellStart"/>
      <w:r w:rsidRPr="002340FA">
        <w:rPr>
          <w:sz w:val="20"/>
          <w:szCs w:val="20"/>
          <w:lang w:val="bg-BG"/>
        </w:rPr>
        <w:t>Radden</w:t>
      </w:r>
      <w:proofErr w:type="spellEnd"/>
      <w:r w:rsidRPr="002340FA">
        <w:rPr>
          <w:sz w:val="20"/>
          <w:szCs w:val="20"/>
          <w:lang w:val="bg-BG"/>
        </w:rPr>
        <w:t xml:space="preserve">, </w:t>
      </w:r>
      <w:proofErr w:type="spellStart"/>
      <w:r w:rsidRPr="002340FA">
        <w:rPr>
          <w:sz w:val="20"/>
          <w:szCs w:val="20"/>
          <w:lang w:val="bg-BG"/>
        </w:rPr>
        <w:t>Günter</w:t>
      </w:r>
      <w:proofErr w:type="spellEnd"/>
      <w:r w:rsidRPr="002340FA">
        <w:rPr>
          <w:sz w:val="20"/>
          <w:szCs w:val="20"/>
          <w:lang w:val="bg-BG"/>
        </w:rPr>
        <w:t xml:space="preserve">, </w:t>
      </w:r>
      <w:proofErr w:type="spellStart"/>
      <w:r w:rsidRPr="002340FA">
        <w:rPr>
          <w:sz w:val="20"/>
          <w:szCs w:val="20"/>
          <w:lang w:val="bg-BG"/>
        </w:rPr>
        <w:t>René</w:t>
      </w:r>
      <w:proofErr w:type="spellEnd"/>
      <w:r w:rsidRPr="002340FA">
        <w:rPr>
          <w:sz w:val="20"/>
          <w:szCs w:val="20"/>
          <w:lang w:val="bg-BG"/>
        </w:rPr>
        <w:t xml:space="preserve"> </w:t>
      </w:r>
      <w:proofErr w:type="spellStart"/>
      <w:r w:rsidRPr="002340FA">
        <w:rPr>
          <w:sz w:val="20"/>
          <w:szCs w:val="20"/>
          <w:lang w:val="bg-BG"/>
        </w:rPr>
        <w:t>Dirven</w:t>
      </w:r>
      <w:proofErr w:type="spellEnd"/>
      <w:r w:rsidRPr="002340FA">
        <w:rPr>
          <w:sz w:val="20"/>
          <w:szCs w:val="20"/>
          <w:lang w:val="bg-BG"/>
        </w:rPr>
        <w:t xml:space="preserve">. </w:t>
      </w:r>
      <w:proofErr w:type="spellStart"/>
      <w:r w:rsidRPr="002340FA">
        <w:rPr>
          <w:i/>
          <w:iCs/>
          <w:sz w:val="20"/>
          <w:szCs w:val="20"/>
          <w:lang w:val="bg-BG"/>
        </w:rPr>
        <w:t>Cognitive</w:t>
      </w:r>
      <w:proofErr w:type="spellEnd"/>
      <w:r w:rsidRPr="002340FA">
        <w:rPr>
          <w:i/>
          <w:iCs/>
          <w:sz w:val="20"/>
          <w:szCs w:val="20"/>
          <w:lang w:val="bg-BG"/>
        </w:rPr>
        <w:t xml:space="preserve"> </w:t>
      </w:r>
      <w:proofErr w:type="spellStart"/>
      <w:r w:rsidRPr="002340FA">
        <w:rPr>
          <w:i/>
          <w:iCs/>
          <w:sz w:val="20"/>
          <w:szCs w:val="20"/>
          <w:lang w:val="bg-BG"/>
        </w:rPr>
        <w:t>English</w:t>
      </w:r>
      <w:proofErr w:type="spellEnd"/>
      <w:r w:rsidRPr="002340FA">
        <w:rPr>
          <w:i/>
          <w:iCs/>
          <w:sz w:val="20"/>
          <w:szCs w:val="20"/>
          <w:lang w:val="bg-BG"/>
        </w:rPr>
        <w:t xml:space="preserve"> </w:t>
      </w:r>
      <w:proofErr w:type="spellStart"/>
      <w:r w:rsidRPr="002340FA">
        <w:rPr>
          <w:i/>
          <w:iCs/>
          <w:sz w:val="20"/>
          <w:szCs w:val="20"/>
          <w:lang w:val="bg-BG"/>
        </w:rPr>
        <w:t>Grammar</w:t>
      </w:r>
      <w:proofErr w:type="spellEnd"/>
      <w:r w:rsidRPr="002340FA">
        <w:rPr>
          <w:sz w:val="20"/>
          <w:szCs w:val="20"/>
          <w:lang w:val="bg-BG"/>
        </w:rPr>
        <w:t xml:space="preserve">. </w:t>
      </w:r>
      <w:proofErr w:type="spellStart"/>
      <w:r w:rsidRPr="002340FA">
        <w:rPr>
          <w:sz w:val="20"/>
          <w:szCs w:val="20"/>
          <w:lang w:val="bg-BG"/>
        </w:rPr>
        <w:t>Amsterdam</w:t>
      </w:r>
      <w:proofErr w:type="spellEnd"/>
      <w:r w:rsidRPr="002340FA">
        <w:rPr>
          <w:sz w:val="20"/>
          <w:szCs w:val="20"/>
          <w:lang w:val="bg-BG"/>
        </w:rPr>
        <w:t>/</w:t>
      </w:r>
      <w:proofErr w:type="spellStart"/>
      <w:r w:rsidRPr="002340FA">
        <w:rPr>
          <w:sz w:val="20"/>
          <w:szCs w:val="20"/>
          <w:lang w:val="bg-BG"/>
        </w:rPr>
        <w:t>Philadelphia</w:t>
      </w:r>
      <w:proofErr w:type="spellEnd"/>
      <w:r w:rsidRPr="002340FA">
        <w:rPr>
          <w:sz w:val="20"/>
          <w:szCs w:val="20"/>
          <w:lang w:val="bg-BG"/>
        </w:rPr>
        <w:t xml:space="preserve">: John </w:t>
      </w:r>
      <w:proofErr w:type="spellStart"/>
      <w:r w:rsidRPr="002340FA">
        <w:rPr>
          <w:sz w:val="20"/>
          <w:szCs w:val="20"/>
          <w:lang w:val="bg-BG"/>
        </w:rPr>
        <w:t>Benjamin</w:t>
      </w:r>
      <w:proofErr w:type="spellEnd"/>
      <w:r w:rsidRPr="002340FA">
        <w:rPr>
          <w:sz w:val="20"/>
          <w:szCs w:val="20"/>
          <w:lang w:val="bg-BG"/>
        </w:rPr>
        <w:t xml:space="preserve"> </w:t>
      </w:r>
      <w:proofErr w:type="spellStart"/>
      <w:r w:rsidRPr="002340FA">
        <w:rPr>
          <w:sz w:val="20"/>
          <w:szCs w:val="20"/>
          <w:lang w:val="bg-BG"/>
        </w:rPr>
        <w:t>Publishing</w:t>
      </w:r>
      <w:proofErr w:type="spellEnd"/>
      <w:r w:rsidRPr="002340FA">
        <w:rPr>
          <w:sz w:val="20"/>
          <w:szCs w:val="20"/>
          <w:lang w:val="bg-BG"/>
        </w:rPr>
        <w:t xml:space="preserve"> House, 2007.</w:t>
      </w:r>
    </w:p>
    <w:p w14:paraId="04795E42" w14:textId="77777777" w:rsidR="00544529" w:rsidRDefault="00544529" w:rsidP="00544529">
      <w:pPr>
        <w:pStyle w:val="ae"/>
        <w:shd w:val="clear" w:color="auto" w:fill="FFFFFF"/>
        <w:spacing w:before="0" w:beforeAutospacing="0" w:after="0" w:afterAutospacing="0" w:line="178" w:lineRule="atLeast"/>
        <w:ind w:left="540" w:hanging="521"/>
        <w:jc w:val="both"/>
        <w:rPr>
          <w:lang w:val="bg-BG"/>
        </w:rPr>
      </w:pPr>
    </w:p>
    <w:p w14:paraId="3F21AB65" w14:textId="77777777" w:rsidR="00544529" w:rsidRDefault="00544529" w:rsidP="00544529">
      <w:pPr>
        <w:pStyle w:val="ae"/>
        <w:shd w:val="clear" w:color="auto" w:fill="FFFFFF"/>
        <w:spacing w:before="0" w:beforeAutospacing="0" w:after="0" w:afterAutospacing="0" w:line="178" w:lineRule="atLeast"/>
        <w:ind w:left="540" w:hanging="521"/>
        <w:jc w:val="both"/>
        <w:rPr>
          <w:lang w:val="bg-BG"/>
        </w:rPr>
      </w:pPr>
    </w:p>
    <w:p w14:paraId="09B91BFC" w14:textId="77777777" w:rsidR="00544529" w:rsidRPr="00E42959" w:rsidRDefault="00544529" w:rsidP="00544529">
      <w:pPr>
        <w:pStyle w:val="ae"/>
        <w:shd w:val="clear" w:color="auto" w:fill="FFFFFF"/>
        <w:spacing w:before="0" w:beforeAutospacing="0" w:after="0" w:afterAutospacing="0" w:line="178" w:lineRule="atLeast"/>
        <w:ind w:left="540" w:hanging="521"/>
        <w:jc w:val="both"/>
        <w:rPr>
          <w:sz w:val="20"/>
          <w:szCs w:val="20"/>
        </w:rPr>
      </w:pPr>
      <w:r w:rsidRPr="00E42959">
        <w:rPr>
          <w:sz w:val="20"/>
          <w:szCs w:val="20"/>
        </w:rPr>
        <w:t>Prof. Petar Petrov Ph.D.</w:t>
      </w:r>
    </w:p>
    <w:p w14:paraId="1D73414E" w14:textId="77777777" w:rsidR="00544529" w:rsidRPr="00E42959" w:rsidRDefault="00544529" w:rsidP="00544529">
      <w:pPr>
        <w:pStyle w:val="ae"/>
        <w:shd w:val="clear" w:color="auto" w:fill="FFFFFF"/>
        <w:spacing w:before="0" w:beforeAutospacing="0" w:after="0" w:afterAutospacing="0" w:line="178" w:lineRule="atLeast"/>
        <w:ind w:left="540" w:hanging="521"/>
        <w:jc w:val="both"/>
        <w:rPr>
          <w:sz w:val="20"/>
          <w:szCs w:val="20"/>
        </w:rPr>
      </w:pPr>
      <w:r w:rsidRPr="00E42959">
        <w:rPr>
          <w:sz w:val="20"/>
          <w:szCs w:val="20"/>
        </w:rPr>
        <w:t>ORCID ID: ……………………</w:t>
      </w:r>
      <w:proofErr w:type="gramStart"/>
      <w:r w:rsidRPr="00E42959">
        <w:rPr>
          <w:sz w:val="20"/>
          <w:szCs w:val="20"/>
        </w:rPr>
        <w:t>…..</w:t>
      </w:r>
      <w:proofErr w:type="gramEnd"/>
    </w:p>
    <w:p w14:paraId="699D0DFF" w14:textId="77777777" w:rsidR="00544529" w:rsidRPr="00E42959" w:rsidRDefault="00544529" w:rsidP="00544529">
      <w:pPr>
        <w:pStyle w:val="ae"/>
        <w:shd w:val="clear" w:color="auto" w:fill="FFFFFF"/>
        <w:spacing w:before="0" w:beforeAutospacing="0" w:after="0" w:afterAutospacing="0" w:line="178" w:lineRule="atLeast"/>
        <w:ind w:left="540" w:hanging="521"/>
        <w:jc w:val="both"/>
        <w:rPr>
          <w:sz w:val="20"/>
          <w:szCs w:val="20"/>
          <w:lang w:val="bg-BG"/>
        </w:rPr>
      </w:pPr>
      <w:r w:rsidRPr="00E42959">
        <w:rPr>
          <w:sz w:val="20"/>
          <w:szCs w:val="20"/>
        </w:rPr>
        <w:t xml:space="preserve">Web of Science </w:t>
      </w:r>
      <w:proofErr w:type="spellStart"/>
      <w:r w:rsidRPr="00E42959">
        <w:rPr>
          <w:sz w:val="20"/>
          <w:szCs w:val="20"/>
        </w:rPr>
        <w:t>ResearcherID</w:t>
      </w:r>
      <w:proofErr w:type="spellEnd"/>
      <w:r w:rsidRPr="00E42959">
        <w:rPr>
          <w:sz w:val="20"/>
          <w:szCs w:val="20"/>
          <w:lang w:val="bg-BG"/>
        </w:rPr>
        <w:t>: ………………</w:t>
      </w:r>
      <w:proofErr w:type="gramStart"/>
      <w:r w:rsidRPr="00E42959">
        <w:rPr>
          <w:sz w:val="20"/>
          <w:szCs w:val="20"/>
          <w:lang w:val="bg-BG"/>
        </w:rPr>
        <w:t>…..</w:t>
      </w:r>
      <w:proofErr w:type="gramEnd"/>
    </w:p>
    <w:p w14:paraId="492EE679" w14:textId="77777777" w:rsidR="00544529" w:rsidRPr="00E42959" w:rsidRDefault="00544529" w:rsidP="00544529">
      <w:pPr>
        <w:pStyle w:val="ae"/>
        <w:shd w:val="clear" w:color="auto" w:fill="FFFFFF"/>
        <w:spacing w:before="0" w:beforeAutospacing="0" w:after="0" w:afterAutospacing="0" w:line="178" w:lineRule="atLeast"/>
        <w:ind w:left="540" w:hanging="521"/>
        <w:jc w:val="both"/>
        <w:rPr>
          <w:sz w:val="20"/>
          <w:szCs w:val="20"/>
        </w:rPr>
      </w:pPr>
      <w:r w:rsidRPr="00E42959">
        <w:rPr>
          <w:sz w:val="20"/>
          <w:szCs w:val="20"/>
        </w:rPr>
        <w:t>Department of Bulgarian Language</w:t>
      </w:r>
    </w:p>
    <w:p w14:paraId="274C8CF2" w14:textId="77777777" w:rsidR="00544529" w:rsidRPr="00E42959" w:rsidRDefault="00544529" w:rsidP="00544529">
      <w:pPr>
        <w:pStyle w:val="ae"/>
        <w:shd w:val="clear" w:color="auto" w:fill="FFFFFF"/>
        <w:spacing w:before="0" w:beforeAutospacing="0" w:after="0" w:afterAutospacing="0" w:line="178" w:lineRule="atLeast"/>
        <w:ind w:left="540" w:hanging="521"/>
        <w:jc w:val="both"/>
        <w:rPr>
          <w:sz w:val="20"/>
          <w:szCs w:val="20"/>
          <w:lang w:val="bg-BG"/>
        </w:rPr>
      </w:pPr>
      <w:r w:rsidRPr="00E42959">
        <w:rPr>
          <w:sz w:val="20"/>
          <w:szCs w:val="20"/>
        </w:rPr>
        <w:t>Faculty of Slavic Studies</w:t>
      </w:r>
    </w:p>
    <w:p w14:paraId="3EC7E35A" w14:textId="77777777" w:rsidR="00544529" w:rsidRPr="00E42959" w:rsidRDefault="00544529" w:rsidP="00544529">
      <w:pPr>
        <w:pStyle w:val="ae"/>
        <w:shd w:val="clear" w:color="auto" w:fill="FFFFFF"/>
        <w:spacing w:before="0" w:beforeAutospacing="0" w:after="0" w:afterAutospacing="0" w:line="178" w:lineRule="atLeast"/>
        <w:ind w:left="540" w:hanging="521"/>
        <w:jc w:val="both"/>
        <w:rPr>
          <w:sz w:val="20"/>
          <w:szCs w:val="20"/>
        </w:rPr>
      </w:pPr>
      <w:r w:rsidRPr="00E42959">
        <w:rPr>
          <w:sz w:val="20"/>
          <w:szCs w:val="20"/>
        </w:rPr>
        <w:t>Sofia University “St. Kliment Ohridski”</w:t>
      </w:r>
    </w:p>
    <w:p w14:paraId="1569B975" w14:textId="77777777" w:rsidR="00544529" w:rsidRPr="00544529" w:rsidRDefault="00544529" w:rsidP="00544529">
      <w:pPr>
        <w:pStyle w:val="ae"/>
        <w:shd w:val="clear" w:color="auto" w:fill="FFFFFF"/>
        <w:spacing w:before="0" w:beforeAutospacing="0" w:after="0" w:afterAutospacing="0" w:line="178" w:lineRule="atLeast"/>
        <w:ind w:left="540" w:hanging="521"/>
        <w:jc w:val="both"/>
        <w:rPr>
          <w:sz w:val="20"/>
          <w:szCs w:val="20"/>
          <w:lang w:val="it-IT"/>
        </w:rPr>
      </w:pPr>
      <w:r w:rsidRPr="00544529">
        <w:rPr>
          <w:sz w:val="20"/>
          <w:szCs w:val="20"/>
          <w:lang w:val="it-IT"/>
        </w:rPr>
        <w:t>Sofia, Bulgaria</w:t>
      </w:r>
    </w:p>
    <w:p w14:paraId="3D90FD56" w14:textId="01B828D9" w:rsidR="00BD5096" w:rsidRPr="003A1347" w:rsidRDefault="00544529" w:rsidP="003A1347">
      <w:pPr>
        <w:pStyle w:val="ae"/>
        <w:shd w:val="clear" w:color="auto" w:fill="FFFFFF"/>
        <w:spacing w:before="0" w:beforeAutospacing="0" w:after="0" w:afterAutospacing="0" w:line="178" w:lineRule="atLeast"/>
        <w:ind w:left="540" w:hanging="521"/>
        <w:jc w:val="both"/>
        <w:rPr>
          <w:sz w:val="20"/>
          <w:szCs w:val="20"/>
          <w:lang w:val="bg-BG"/>
        </w:rPr>
      </w:pPr>
      <w:r w:rsidRPr="00544529">
        <w:rPr>
          <w:sz w:val="20"/>
          <w:szCs w:val="20"/>
          <w:lang w:val="it-IT"/>
        </w:rPr>
        <w:t xml:space="preserve">E-mail: </w:t>
      </w:r>
      <w:hyperlink r:id="rId4" w:history="1">
        <w:r w:rsidRPr="00E42959">
          <w:rPr>
            <w:rStyle w:val="af0"/>
            <w:rFonts w:eastAsiaTheme="majorEastAsia"/>
            <w:sz w:val="20"/>
            <w:szCs w:val="20"/>
          </w:rPr>
          <w:t>ххххххххххххххх</w:t>
        </w:r>
        <w:r w:rsidRPr="00544529">
          <w:rPr>
            <w:rStyle w:val="af0"/>
            <w:rFonts w:eastAsiaTheme="majorEastAsia"/>
            <w:sz w:val="20"/>
            <w:szCs w:val="20"/>
            <w:lang w:val="it-IT"/>
          </w:rPr>
          <w:t>@xxxxx.xxx</w:t>
        </w:r>
      </w:hyperlink>
    </w:p>
    <w:sectPr w:rsidR="00BD5096" w:rsidRPr="003A13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96"/>
    <w:rsid w:val="00086B1A"/>
    <w:rsid w:val="0034415E"/>
    <w:rsid w:val="003A1347"/>
    <w:rsid w:val="00544529"/>
    <w:rsid w:val="00752F24"/>
    <w:rsid w:val="00BD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AFA4F"/>
  <w15:chartTrackingRefBased/>
  <w15:docId w15:val="{9E26ECA8-20A1-42E2-97A9-84EB80D3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096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509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09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09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09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09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09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09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09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09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BD50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BD50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BD50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BD509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BD5096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BD50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BD5096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BD50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BD50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50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BD5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09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BD5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09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BD50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09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BD50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5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BD509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D5096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BD5096"/>
    <w:pPr>
      <w:spacing w:before="100" w:beforeAutospacing="1" w:after="100" w:afterAutospacing="1"/>
    </w:pPr>
    <w:rPr>
      <w:lang w:eastAsia="en-US"/>
    </w:rPr>
  </w:style>
  <w:style w:type="character" w:styleId="af">
    <w:name w:val="Strong"/>
    <w:basedOn w:val="a0"/>
    <w:uiPriority w:val="22"/>
    <w:qFormat/>
    <w:rsid w:val="00BD5096"/>
    <w:rPr>
      <w:b/>
      <w:bCs/>
    </w:rPr>
  </w:style>
  <w:style w:type="character" w:styleId="af0">
    <w:name w:val="Hyperlink"/>
    <w:basedOn w:val="a0"/>
    <w:uiPriority w:val="99"/>
    <w:unhideWhenUsed/>
    <w:rsid w:val="00BD50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1093;&#1093;&#1093;&#1093;&#1093;&#1093;&#1093;&#1093;&#1093;&#1093;&#1093;&#1093;&#1093;&#1093;&#1093;@xxxxx.xxx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Krasimira Aleksova</dc:creator>
  <cp:keywords/>
  <dc:description/>
  <cp:lastModifiedBy>Krasimira Aleksova</cp:lastModifiedBy>
  <cp:revision>4</cp:revision>
  <dcterms:created xsi:type="dcterms:W3CDTF">2026-03-27T17:05:00Z</dcterms:created>
  <dcterms:modified xsi:type="dcterms:W3CDTF">2026-03-29T05:27:00Z</dcterms:modified>
</cp:coreProperties>
</file>