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F605" w14:textId="77777777" w:rsidR="001E4EA0" w:rsidRPr="001E4EA0" w:rsidRDefault="001E4EA0" w:rsidP="001E4EA0">
      <w:pPr>
        <w:shd w:val="clear" w:color="auto" w:fill="FFFFFF"/>
        <w:spacing w:after="0" w:line="211" w:lineRule="atLeast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Пример за оформяне на статия на кирилица</w:t>
      </w:r>
    </w:p>
    <w:p w14:paraId="63C7DDBA" w14:textId="77777777" w:rsidR="001E4EA0" w:rsidRPr="001E4EA0" w:rsidRDefault="001E4EA0" w:rsidP="001E4EA0">
      <w:pPr>
        <w:shd w:val="clear" w:color="auto" w:fill="FFFFFF"/>
        <w:spacing w:after="0" w:line="211" w:lineRule="atLeast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5922674" w14:textId="77777777" w:rsidR="001E4EA0" w:rsidRPr="001E4EA0" w:rsidRDefault="001E4EA0" w:rsidP="001E4EA0">
      <w:pPr>
        <w:shd w:val="clear" w:color="auto" w:fill="FFFFFF"/>
        <w:spacing w:after="0" w:line="178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4E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 СВОЕОБРАЗИЕТО НА РУМЪНСКАТА ТЕМПОРАЛНА СИСТЕМА – РОМАНСКА, БАЛКАНСКА ИЛИ...? (ОПИТ ЗА ХАРАКТЕРИСТИКА)</w:t>
      </w:r>
    </w:p>
    <w:p w14:paraId="52D9E99C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E3EBBA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Петя Асенова</w:t>
      </w:r>
    </w:p>
    <w:p w14:paraId="1ED7012F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Софийски университет „Св</w:t>
      </w:r>
      <w:r w:rsidRPr="001E4EA0">
        <w:rPr>
          <w:rFonts w:ascii="Tahoma" w:eastAsia="Times New Roman" w:hAnsi="Tahoma" w:cs="Tahoma"/>
          <w:kern w:val="0"/>
          <w14:ligatures w14:val="none"/>
        </w:rPr>
        <w:t>.</w:t>
      </w:r>
      <w:r w:rsidRPr="001E4EA0">
        <w:rPr>
          <w:rFonts w:ascii="Times New Roman" w:eastAsia="Times New Roman" w:hAnsi="Times New Roman" w:cs="Times New Roman"/>
          <w:kern w:val="0"/>
          <w14:ligatures w14:val="none"/>
        </w:rPr>
        <w:t xml:space="preserve"> Климент Охридски“</w:t>
      </w:r>
    </w:p>
    <w:p w14:paraId="39552DE8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CF0236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4E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ON THE SPECIFICITY OF THE ROMANIAN TEMPORAL SYSTEM - ROMANCE, BALKAN OR … ? (AN ATTEMPT AT A CHARACTERIZATION)</w:t>
      </w:r>
    </w:p>
    <w:p w14:paraId="07949ECC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B9CAF08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Petya </w:t>
      </w:r>
      <w:proofErr w:type="spellStart"/>
      <w:r w:rsidRPr="001E4EA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Assenova</w:t>
      </w:r>
      <w:proofErr w:type="spellEnd"/>
      <w:r w:rsidRPr="001E4EA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</w:p>
    <w:p w14:paraId="74F3A536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Sofia University “St. Kliment Ohridski”</w:t>
      </w:r>
    </w:p>
    <w:p w14:paraId="42160A9E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22EEE" w14:textId="77777777" w:rsidR="001E4EA0" w:rsidRPr="001E4EA0" w:rsidRDefault="001E4EA0" w:rsidP="001E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The article attempts to assess the specificity of the Romanian temporal system within the Balkan linguistic union </w:t>
      </w:r>
      <w:proofErr w:type="gram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and in comparison </w:t>
      </w:r>
      <w:proofErr w:type="gram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its related Romance languages</w:t>
      </w:r>
      <w:r w:rsidRPr="001E4EA0">
        <w:rPr>
          <w:rFonts w:ascii="Tahoma" w:eastAsia="Times New Roman" w:hAnsi="Tahoma" w:cs="Tahoma"/>
          <w:kern w:val="0"/>
          <w:sz w:val="20"/>
          <w:szCs w:val="20"/>
          <w:lang w:val="en-US"/>
          <w14:ligatures w14:val="none"/>
        </w:rPr>
        <w:t>.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On the basis of</w:t>
      </w:r>
      <w:proofErr w:type="gram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the presentation of verbal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Balkanisms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</w:t>
      </w:r>
      <w:proofErr w:type="gram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….…..</w:t>
      </w:r>
      <w:proofErr w:type="gramEnd"/>
    </w:p>
    <w:p w14:paraId="02EF5102" w14:textId="77777777" w:rsidR="001E4EA0" w:rsidRPr="001E4EA0" w:rsidRDefault="001E4EA0" w:rsidP="001E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32036676" w14:textId="77777777" w:rsidR="001E4EA0" w:rsidRPr="001E4EA0" w:rsidRDefault="001E4EA0" w:rsidP="001E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477E8134" w14:textId="77777777" w:rsidR="001E4EA0" w:rsidRPr="001E4EA0" w:rsidRDefault="001E4EA0" w:rsidP="001E4E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5B2F8B8B" w14:textId="77777777" w:rsidR="001E4EA0" w:rsidRPr="001E4EA0" w:rsidRDefault="001E4EA0" w:rsidP="001E4E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Key words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 Balkan languages, Romanian, temporal system</w:t>
      </w:r>
    </w:p>
    <w:p w14:paraId="4A0943AA" w14:textId="77777777" w:rsidR="001E4EA0" w:rsidRPr="001E4EA0" w:rsidRDefault="001E4EA0" w:rsidP="001E4EA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75A760" w14:textId="77777777" w:rsidR="001E4EA0" w:rsidRPr="001E4EA0" w:rsidRDefault="001E4EA0" w:rsidP="001E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В статье предпринята попытка оценить специфику румынской темпоральной системы в рамках Балканского языкового союза и в сопоставлении с родственными ему романскими языками. На основе репрезентации глагольных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>балканизмов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………………………………………………………………………………………………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</w:t>
      </w:r>
      <w:proofErr w:type="gram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…….…..</w:t>
      </w:r>
      <w:proofErr w:type="gramEnd"/>
    </w:p>
    <w:p w14:paraId="1CA2E6D1" w14:textId="77777777" w:rsidR="001E4EA0" w:rsidRPr="001E4EA0" w:rsidRDefault="001E4EA0" w:rsidP="001E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307DAAB5" w14:textId="77777777" w:rsidR="001E4EA0" w:rsidRPr="001E4EA0" w:rsidRDefault="001E4EA0" w:rsidP="001E4E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…………………………………………………………………………………………………………………………...</w:t>
      </w:r>
    </w:p>
    <w:p w14:paraId="600A9FDE" w14:textId="77777777" w:rsidR="001E4EA0" w:rsidRPr="001E4EA0" w:rsidRDefault="001E4EA0" w:rsidP="001E4EA0">
      <w:pPr>
        <w:shd w:val="clear" w:color="auto" w:fill="FFFFFF"/>
        <w:spacing w:after="0" w:line="178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12A3F7BF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76403AC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…………………………………………ТЕКСТ…………………………………………………..</w:t>
      </w:r>
    </w:p>
    <w:p w14:paraId="12EDBA8C" w14:textId="77777777" w:rsidR="001E4EA0" w:rsidRPr="001E4EA0" w:rsidRDefault="001E4EA0" w:rsidP="001E4E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3047608"/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451A5743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1E928D58" w14:textId="77777777" w:rsidR="001E4EA0" w:rsidRPr="001E4EA0" w:rsidRDefault="001E4EA0" w:rsidP="001E4EA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  <w:bookmarkEnd w:id="0"/>
    </w:p>
    <w:p w14:paraId="774520F0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Таблица 1</w:t>
      </w:r>
    </w:p>
    <w:p w14:paraId="320D8B54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E4EA0" w:rsidRPr="001E4EA0" w14:paraId="7E082761" w14:textId="77777777" w:rsidTr="006B1416">
        <w:tc>
          <w:tcPr>
            <w:tcW w:w="2337" w:type="dxa"/>
          </w:tcPr>
          <w:p w14:paraId="4CA6DDF9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389E65BC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2FB1B3B1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F475156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1E4EA0" w:rsidRPr="001E4EA0" w14:paraId="514F8E38" w14:textId="77777777" w:rsidTr="006B1416">
        <w:tc>
          <w:tcPr>
            <w:tcW w:w="2337" w:type="dxa"/>
          </w:tcPr>
          <w:p w14:paraId="19DBBDF6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1E133473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61CFEE73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00FBA758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1E4EA0" w:rsidRPr="001E4EA0" w14:paraId="61CA1CBD" w14:textId="77777777" w:rsidTr="006B1416">
        <w:tc>
          <w:tcPr>
            <w:tcW w:w="2337" w:type="dxa"/>
          </w:tcPr>
          <w:p w14:paraId="740FDD79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1FB05C2D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BCCEF82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100D1ACE" w14:textId="77777777" w:rsidR="001E4EA0" w:rsidRPr="001E4EA0" w:rsidRDefault="001E4EA0" w:rsidP="001E4EA0">
            <w:pPr>
              <w:spacing w:line="17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21BD5894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7FBD80A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BF344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БЛАГОДАРНОСТИ</w:t>
      </w:r>
      <w:r w:rsidRPr="001E4EA0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 ФИАНСИРАНЕ / ACKNOWLEDGMENTS &amp; FUNDING</w:t>
      </w:r>
    </w:p>
    <w:p w14:paraId="60D04673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312BA64F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7297FA31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660D4E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194B92" w14:textId="77777777" w:rsidR="001E4EA0" w:rsidRPr="001E4EA0" w:rsidRDefault="001E4EA0" w:rsidP="001E4EA0">
      <w:pPr>
        <w:shd w:val="clear" w:color="auto" w:fill="FFFFFF"/>
        <w:spacing w:after="0" w:line="178" w:lineRule="atLeast"/>
        <w:ind w:firstLine="19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1" w:name="_Hlk193048162"/>
      <w:r w:rsidRPr="001E4E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ЛИТЕРАТУРА</w:t>
      </w:r>
    </w:p>
    <w:p w14:paraId="5674D889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A3D7F5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ИВАНОВА-МИРЧЕВА, Д., ХАРАЛАМПИЕВ, И., 1999.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История на българския език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Велико Търново: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Faber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. </w:t>
      </w:r>
    </w:p>
    <w:p w14:paraId="37A0CA31" w14:textId="77777777" w:rsidR="001E4EA0" w:rsidRPr="001E4EA0" w:rsidRDefault="001E4EA0" w:rsidP="001E4EA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СТОЕВСКИ, А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ru-RU"/>
          <w14:ligatures w14:val="none"/>
        </w:rPr>
        <w:t xml:space="preserve">.,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2006. За някои прояви на англоезичното влияние в домашната среда на софиянци.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Съпоставително езикознание/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Contrastive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Linguistics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31(1), с. 62–74. </w:t>
      </w:r>
    </w:p>
    <w:p w14:paraId="2E797AC4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05677731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6D5438F0" w14:textId="77777777" w:rsidR="001E4EA0" w:rsidRPr="001E4EA0" w:rsidRDefault="001E4EA0" w:rsidP="001E4EA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3193A7C" w14:textId="77777777" w:rsidR="001E4EA0" w:rsidRPr="001E4EA0" w:rsidRDefault="001E4EA0" w:rsidP="001E4EA0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bookmarkStart w:id="2" w:name="_Hlk161601329"/>
      <w:r w:rsidRPr="001E4EA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REFERENCES</w:t>
      </w:r>
    </w:p>
    <w:p w14:paraId="09E58516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52F4EE5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BOWERMAN, M., 198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3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Reorganization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processes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lexical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syntactic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development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WANNER,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E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GLEITMAN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L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eds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.).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Language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acquisition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: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The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state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of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art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Cambridge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Cambridge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University Press,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 xml:space="preserve">pp.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319 – 346.</w:t>
      </w:r>
      <w:r w:rsidRPr="001E4EA0">
        <w:rPr>
          <w:rFonts w:ascii="Times New Roman" w:eastAsia="Times New Roman" w:hAnsi="Times New Roman" w:cs="Times New Roman"/>
          <w:kern w:val="36"/>
          <w:sz w:val="48"/>
          <w:szCs w:val="48"/>
          <w14:ligatures w14:val="none"/>
        </w:rPr>
        <w:t xml:space="preserve"> </w:t>
      </w:r>
    </w:p>
    <w:p w14:paraId="42F27FFB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IVANOVA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MIRCHEVA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D., HARALAMPIEV, I.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1999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.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Istoria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na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balgarskia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ezik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Veliko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Tarnovo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Faber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1E4EA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C24A363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RADDEN, G., DIRVEN, R., 2007.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Cognitive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English</w:t>
      </w:r>
      <w:proofErr w:type="spellEnd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Grammar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Amsterdam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Philadelphia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: John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Benjamin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Publishing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House.</w:t>
      </w:r>
      <w:r w:rsidRPr="001E4EA0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DOI: </w:t>
      </w:r>
      <w:hyperlink r:id="rId4" w:history="1">
        <w:r w:rsidRPr="001E4EA0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https://doi.org/10.1075/clip.2</w:t>
        </w:r>
      </w:hyperlink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549CF9AF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STOEVSKI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2006.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Za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nyakoi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proyavi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angloezichnoto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vliyanie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v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domashnata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sreda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na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sofiyantsi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Sapostavitelno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ezikoznanie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/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Contrastive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 </w:t>
      </w:r>
      <w:r w:rsidRPr="001E4EA0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it-IT"/>
          <w14:ligatures w14:val="none"/>
        </w:rPr>
        <w:t>Linguistics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31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(1),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рр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62 – 74.</w:t>
      </w:r>
      <w:r w:rsidRPr="001E4EA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5239DFF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</w:p>
    <w:p w14:paraId="6270F6EF" w14:textId="77777777" w:rsidR="001E4EA0" w:rsidRPr="001E4EA0" w:rsidRDefault="001E4EA0" w:rsidP="001E4EA0">
      <w:pPr>
        <w:shd w:val="clear" w:color="auto" w:fill="FFFFFF"/>
        <w:spacing w:after="0" w:line="240" w:lineRule="auto"/>
        <w:ind w:left="540" w:hanging="52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……………………………………………………………………………………………………..</w:t>
      </w:r>
      <w:bookmarkEnd w:id="1"/>
    </w:p>
    <w:p w14:paraId="22BE0A9D" w14:textId="77777777" w:rsidR="001E4EA0" w:rsidRPr="001E4EA0" w:rsidRDefault="001E4EA0" w:rsidP="001E4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bookmarkEnd w:id="2"/>
    <w:p w14:paraId="6FA9F011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B9D81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Prof. Petya Asenova, D.Sc.</w:t>
      </w:r>
    </w:p>
    <w:p w14:paraId="6C865C44" w14:textId="77777777" w:rsidR="001E4EA0" w:rsidRPr="001E4EA0" w:rsidRDefault="001E4EA0" w:rsidP="001E4E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ORCID: ……………………</w:t>
      </w:r>
      <w:proofErr w:type="gram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…..</w:t>
      </w:r>
      <w:proofErr w:type="gram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98E86F3" w14:textId="77777777" w:rsidR="001E4EA0" w:rsidRPr="001E4EA0" w:rsidRDefault="001E4EA0" w:rsidP="001E4E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Web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Science </w:t>
      </w:r>
      <w:proofErr w:type="spell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ResearcherID</w:t>
      </w:r>
      <w:proofErr w:type="spell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……………. Scopus Author </w:t>
      </w:r>
      <w:proofErr w:type="gramStart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ID:…</w:t>
      </w:r>
      <w:proofErr w:type="gramEnd"/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……</w:t>
      </w:r>
    </w:p>
    <w:p w14:paraId="6BDC07FE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"/>
          <w14:ligatures w14:val="none"/>
        </w:rPr>
        <w:t>Department of General, Indo-European and Balkan Linguistics</w:t>
      </w:r>
    </w:p>
    <w:p w14:paraId="732B94E1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Faculty of Slavic Studies</w:t>
      </w:r>
    </w:p>
    <w:p w14:paraId="69FB7472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Sofia University “St. Kliment Ohridski”</w:t>
      </w:r>
    </w:p>
    <w:p w14:paraId="6EAF2B3A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Sofia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Bulgaria</w:t>
      </w:r>
    </w:p>
    <w:p w14:paraId="511A4CE6" w14:textId="77777777" w:rsidR="001E4EA0" w:rsidRPr="001E4EA0" w:rsidRDefault="001E4EA0" w:rsidP="001E4EA0">
      <w:pPr>
        <w:shd w:val="clear" w:color="auto" w:fill="FFFFFF"/>
        <w:spacing w:after="0" w:line="178" w:lineRule="atLeast"/>
        <w:ind w:left="540" w:hanging="52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E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-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it-IT"/>
          <w14:ligatures w14:val="none"/>
        </w:rPr>
        <w:t>mail</w:t>
      </w:r>
      <w:r w:rsidRPr="001E4EA0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: </w:t>
      </w:r>
      <w:hyperlink r:id="rId5" w:history="1">
        <w:r w:rsidRPr="001E4EA0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ххххххххххххххх</w:t>
        </w:r>
        <w:r w:rsidRPr="001E4EA0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@</w:t>
        </w:r>
        <w:r w:rsidRPr="001E4EA0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it-IT"/>
            <w14:ligatures w14:val="none"/>
          </w:rPr>
          <w:t>xxxxx</w:t>
        </w:r>
        <w:r w:rsidRPr="001E4EA0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.</w:t>
        </w:r>
        <w:r w:rsidRPr="001E4EA0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it-IT"/>
            <w14:ligatures w14:val="none"/>
          </w:rPr>
          <w:t>xxx</w:t>
        </w:r>
      </w:hyperlink>
    </w:p>
    <w:p w14:paraId="085C21C3" w14:textId="77777777" w:rsidR="001E4EA0" w:rsidRPr="001E4EA0" w:rsidRDefault="001E4EA0">
      <w:pPr>
        <w:rPr>
          <w:lang w:val="en-US"/>
        </w:rPr>
      </w:pPr>
    </w:p>
    <w:sectPr w:rsidR="001E4EA0" w:rsidRPr="001E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A0"/>
    <w:rsid w:val="001E4EA0"/>
    <w:rsid w:val="004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A731"/>
  <w15:chartTrackingRefBased/>
  <w15:docId w15:val="{91A681E9-55F6-4293-984A-49EAE7D0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E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4EA0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93;&#1093;&#1093;&#1093;&#1093;&#1093;&#1093;&#1093;&#1093;&#1093;&#1093;&#1093;&#1093;&#1093;&#1093;@xxxxx.xxx" TargetMode="External"/><Relationship Id="rId4" Type="http://schemas.openxmlformats.org/officeDocument/2006/relationships/hyperlink" Target="https://doi.org/10.1075/clip.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Биляна Андреева Яврукова</dc:creator>
  <cp:keywords/>
  <dc:description/>
  <cp:lastModifiedBy>Биляна Андреева Яврукова</cp:lastModifiedBy>
  <cp:revision>1</cp:revision>
  <dcterms:created xsi:type="dcterms:W3CDTF">2026-04-02T18:27:00Z</dcterms:created>
  <dcterms:modified xsi:type="dcterms:W3CDTF">2026-04-02T18:28:00Z</dcterms:modified>
</cp:coreProperties>
</file>